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AA" w:rsidRPr="00D60390" w:rsidRDefault="007B65AA" w:rsidP="007B65AA">
      <w:pPr>
        <w:jc w:val="center"/>
        <w:rPr>
          <w:rFonts w:asciiTheme="minorHAnsi" w:hAnsiTheme="minorHAnsi"/>
          <w:b/>
          <w:bCs/>
          <w:sz w:val="24"/>
        </w:rPr>
      </w:pPr>
      <w:r w:rsidRPr="00D60390">
        <w:rPr>
          <w:rFonts w:asciiTheme="minorHAnsi" w:hAnsiTheme="minorHAnsi"/>
          <w:b/>
          <w:bCs/>
          <w:sz w:val="24"/>
        </w:rPr>
        <w:t>REGU</w:t>
      </w:r>
      <w:r w:rsidR="00D8646A">
        <w:rPr>
          <w:rFonts w:asciiTheme="minorHAnsi" w:hAnsiTheme="minorHAnsi"/>
          <w:b/>
          <w:bCs/>
          <w:sz w:val="24"/>
        </w:rPr>
        <w:t>LAMIN POBYTU NA OBOZIE</w:t>
      </w:r>
      <w:r w:rsidRPr="00D60390">
        <w:rPr>
          <w:rFonts w:asciiTheme="minorHAnsi" w:hAnsiTheme="minorHAnsi"/>
          <w:b/>
          <w:bCs/>
          <w:sz w:val="24"/>
        </w:rPr>
        <w:t xml:space="preserve"> FUNDACJI HOBBIT</w:t>
      </w:r>
    </w:p>
    <w:p w:rsidR="007B65AA" w:rsidRPr="00D60390" w:rsidRDefault="007B65AA" w:rsidP="007B65AA">
      <w:pPr>
        <w:jc w:val="both"/>
        <w:rPr>
          <w:rFonts w:asciiTheme="minorHAnsi" w:hAnsiTheme="minorHAnsi"/>
          <w:bCs/>
          <w:sz w:val="18"/>
          <w:szCs w:val="18"/>
        </w:rPr>
      </w:pPr>
    </w:p>
    <w:p w:rsidR="007B65AA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>Każdy uczestnik</w:t>
      </w:r>
      <w:r w:rsidR="00D8646A">
        <w:rPr>
          <w:rFonts w:asciiTheme="minorHAnsi" w:hAnsiTheme="minorHAnsi"/>
          <w:sz w:val="24"/>
        </w:rPr>
        <w:t xml:space="preserve"> obozu </w:t>
      </w:r>
      <w:r w:rsidRPr="00F5670E">
        <w:rPr>
          <w:rFonts w:asciiTheme="minorHAnsi" w:hAnsiTheme="minorHAnsi"/>
          <w:sz w:val="24"/>
        </w:rPr>
        <w:t xml:space="preserve">zobowiązany jest do przestrzegania regulaminów, </w:t>
      </w:r>
      <w:r w:rsidR="00D8646A">
        <w:rPr>
          <w:rFonts w:asciiTheme="minorHAnsi" w:hAnsiTheme="minorHAnsi"/>
          <w:sz w:val="24"/>
        </w:rPr>
        <w:t xml:space="preserve">reguł, norm i zasad </w:t>
      </w:r>
      <w:r w:rsidR="00D8646A" w:rsidRPr="00D8646A">
        <w:rPr>
          <w:rFonts w:asciiTheme="minorHAnsi" w:hAnsiTheme="minorHAnsi"/>
          <w:sz w:val="24"/>
        </w:rPr>
        <w:t xml:space="preserve">ustalonych przez organizatora i </w:t>
      </w:r>
      <w:r w:rsidR="00DA0DF1">
        <w:rPr>
          <w:rFonts w:asciiTheme="minorHAnsi" w:hAnsiTheme="minorHAnsi"/>
          <w:sz w:val="24"/>
        </w:rPr>
        <w:t>wszystkich wytycznych i norm prawnych</w:t>
      </w:r>
      <w:r w:rsidR="00D8646A" w:rsidRPr="00D8646A">
        <w:rPr>
          <w:rFonts w:asciiTheme="minorHAnsi" w:hAnsiTheme="minorHAnsi"/>
          <w:sz w:val="24"/>
        </w:rPr>
        <w:t xml:space="preserve"> </w:t>
      </w:r>
      <w:r w:rsidR="002A789B" w:rsidRPr="00D8646A">
        <w:rPr>
          <w:rFonts w:asciiTheme="minorHAnsi" w:hAnsiTheme="minorHAnsi"/>
          <w:sz w:val="24"/>
        </w:rPr>
        <w:t>o</w:t>
      </w:r>
      <w:r w:rsidR="00D8646A" w:rsidRPr="00D8646A">
        <w:rPr>
          <w:rFonts w:asciiTheme="minorHAnsi" w:hAnsiTheme="minorHAnsi"/>
          <w:sz w:val="24"/>
        </w:rPr>
        <w:t>bowiązujących na wypoczynku.</w:t>
      </w:r>
    </w:p>
    <w:p w:rsidR="007B65AA" w:rsidRPr="00F5670E" w:rsidRDefault="009969E0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 obozie</w:t>
      </w:r>
      <w:r w:rsidR="007B65AA" w:rsidRPr="00F5670E">
        <w:rPr>
          <w:rFonts w:asciiTheme="minorHAnsi" w:hAnsiTheme="minorHAnsi"/>
          <w:sz w:val="24"/>
        </w:rPr>
        <w:t xml:space="preserve"> obowiązuje zakaz palenia tytoniu, picia alkoholu, używania środków odurzających, samowolnego oddalania się z terenu obozowiska oraz innych miejsc czasowego przebywania grupy, samowolnej kąpieli. </w:t>
      </w:r>
    </w:p>
    <w:p w:rsidR="007B65AA" w:rsidRPr="00F5670E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Rodzice lub opiekunowie prawni dziecka ponoszą wszelką odpowiedzialność, w tym również finansową za celowo lub z jego winy wyrządzone szkody, na rzecz organizatora, bądź innych uczestników obozu i zobowiązani są do ich naprawienia. </w:t>
      </w:r>
    </w:p>
    <w:p w:rsidR="007B65AA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sz w:val="24"/>
        </w:rPr>
        <w:t xml:space="preserve">Organizatorzy nie ponoszą odpowiedzialności za sprzęt elektroniczny, rzeczy wartościowe, wszelkiego rodzaju odtwarzacze, telefony komórkowe - sprzęt ten </w:t>
      </w:r>
      <w:r w:rsidR="009E5BFA">
        <w:rPr>
          <w:rFonts w:asciiTheme="minorHAnsi" w:hAnsiTheme="minorHAnsi"/>
          <w:sz w:val="24"/>
        </w:rPr>
        <w:t xml:space="preserve">uczestnicy mogą zabrać na obóz </w:t>
      </w:r>
      <w:r w:rsidRPr="00F5670E">
        <w:rPr>
          <w:rFonts w:asciiTheme="minorHAnsi" w:hAnsiTheme="minorHAnsi"/>
          <w:sz w:val="24"/>
        </w:rPr>
        <w:t xml:space="preserve">wyłącznie na własną odpowiedzialność. </w:t>
      </w:r>
      <w:r w:rsidRPr="00B95859">
        <w:rPr>
          <w:rFonts w:asciiTheme="minorHAnsi" w:hAnsiTheme="minorHAnsi"/>
          <w:sz w:val="24"/>
        </w:rPr>
        <w:t>Organizator nie ubezpiecza osobistego sprzętu uczestników przed kradzieżą czy zgubieniem</w:t>
      </w:r>
      <w:r>
        <w:rPr>
          <w:rFonts w:asciiTheme="minorHAnsi" w:hAnsiTheme="minorHAnsi"/>
          <w:sz w:val="24"/>
        </w:rPr>
        <w:t>.</w:t>
      </w:r>
    </w:p>
    <w:p w:rsidR="007B65AA" w:rsidRPr="00B95859" w:rsidRDefault="007B65AA" w:rsidP="007B65AA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Organizator zapewnia ubezpieczenie uc</w:t>
      </w:r>
      <w:r w:rsidR="00DA0DF1">
        <w:rPr>
          <w:rFonts w:asciiTheme="minorHAnsi" w:hAnsiTheme="minorHAnsi"/>
          <w:sz w:val="24"/>
        </w:rPr>
        <w:t xml:space="preserve">zestników i kadry obozu </w:t>
      </w:r>
      <w:r>
        <w:rPr>
          <w:rFonts w:asciiTheme="minorHAnsi" w:hAnsiTheme="minorHAnsi"/>
          <w:sz w:val="24"/>
        </w:rPr>
        <w:t xml:space="preserve">od NNW (następstw nieszczęśliwych wypadków). </w:t>
      </w:r>
    </w:p>
    <w:p w:rsidR="007B65AA" w:rsidRDefault="00DA0DF1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7B65AA" w:rsidRPr="00D60390">
        <w:rPr>
          <w:rFonts w:asciiTheme="minorHAnsi" w:hAnsiTheme="minorHAnsi"/>
          <w:sz w:val="24"/>
        </w:rPr>
        <w:t>zieci</w:t>
      </w:r>
      <w:r>
        <w:rPr>
          <w:rFonts w:asciiTheme="minorHAnsi" w:hAnsiTheme="minorHAnsi"/>
          <w:sz w:val="24"/>
        </w:rPr>
        <w:t xml:space="preserve"> młodsze </w:t>
      </w:r>
      <w:r w:rsidR="009E5BFA" w:rsidRPr="00046D69">
        <w:rPr>
          <w:rFonts w:asciiTheme="minorHAnsi" w:hAnsiTheme="minorHAnsi"/>
          <w:sz w:val="24"/>
        </w:rPr>
        <w:t>(8-11 lat)</w:t>
      </w:r>
      <w:r w:rsidR="009E5BF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na obozie</w:t>
      </w:r>
      <w:r w:rsidR="007B65AA" w:rsidRPr="00D60390">
        <w:rPr>
          <w:rFonts w:asciiTheme="minorHAnsi" w:hAnsiTheme="minorHAnsi"/>
          <w:sz w:val="24"/>
        </w:rPr>
        <w:t xml:space="preserve"> mogą korzystać z telefonów komórkowych w godzinach uzgodnionych z kierownikiem </w:t>
      </w:r>
      <w:r>
        <w:rPr>
          <w:rFonts w:asciiTheme="minorHAnsi" w:hAnsiTheme="minorHAnsi"/>
          <w:sz w:val="24"/>
        </w:rPr>
        <w:t>obozu</w:t>
      </w:r>
      <w:r w:rsidR="007B65AA">
        <w:rPr>
          <w:rFonts w:asciiTheme="minorHAnsi" w:hAnsiTheme="minorHAnsi"/>
          <w:sz w:val="24"/>
        </w:rPr>
        <w:t>.</w:t>
      </w:r>
    </w:p>
    <w:p w:rsidR="007B65AA" w:rsidRPr="007D35BA" w:rsidRDefault="007B65AA" w:rsidP="007B65AA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540"/>
          <w:tab w:val="left" w:pos="8280"/>
        </w:tabs>
        <w:ind w:right="-108"/>
        <w:jc w:val="both"/>
        <w:rPr>
          <w:rFonts w:asciiTheme="minorHAnsi" w:hAnsiTheme="minorHAnsi"/>
          <w:bCs/>
          <w:sz w:val="24"/>
        </w:rPr>
      </w:pPr>
      <w:r w:rsidRPr="00F5670E">
        <w:rPr>
          <w:rFonts w:asciiTheme="minorHAnsi" w:hAnsiTheme="minorHAnsi"/>
          <w:bCs/>
          <w:sz w:val="24"/>
        </w:rPr>
        <w:t>Na czas przebywania dziecka na obo</w:t>
      </w:r>
      <w:r w:rsidR="00DA0DF1">
        <w:rPr>
          <w:rFonts w:asciiTheme="minorHAnsi" w:hAnsiTheme="minorHAnsi"/>
          <w:bCs/>
          <w:sz w:val="24"/>
        </w:rPr>
        <w:t>zie</w:t>
      </w:r>
      <w:r w:rsidRPr="00F5670E">
        <w:rPr>
          <w:rFonts w:asciiTheme="minorHAnsi" w:hAnsiTheme="minorHAnsi"/>
          <w:bCs/>
          <w:sz w:val="24"/>
        </w:rPr>
        <w:t xml:space="preserve"> przedstawiciel organizatora oraz wychowawca przejmują prawa i obowiązki czasowego opiekuna prawnego powierzonego opiece dziecka. W związku z tym w przypadku świadczeń medycznych czasowi opiekunowie prawni w stosunku do powierzonego opiece dziecka mogą: uzyskiwać informacje o jego stanie zdrowia oraz o udzielonych świadczeniach zdrowotnych, mogą wyrażać zgodę na wykonanie badania lub udzielenie świadczenia zdrowotnego.</w:t>
      </w:r>
      <w:r w:rsidRPr="007D35BA">
        <w:rPr>
          <w:rFonts w:asciiTheme="minorHAnsi" w:hAnsiTheme="minorHAnsi"/>
          <w:bCs/>
          <w:sz w:val="24"/>
        </w:rPr>
        <w:t xml:space="preserve"> O udzielonych dziecku świadczeniach zdrowotnych organizator niezwłocznie powiadamia rodziców. </w:t>
      </w:r>
    </w:p>
    <w:p w:rsidR="007B65AA" w:rsidRPr="007D35BA" w:rsidRDefault="007B65AA" w:rsidP="007B65AA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540"/>
          <w:tab w:val="left" w:pos="8280"/>
        </w:tabs>
        <w:ind w:right="-108"/>
        <w:jc w:val="both"/>
        <w:rPr>
          <w:rFonts w:asciiTheme="minorHAnsi" w:hAnsiTheme="minorHAnsi"/>
          <w:bCs/>
          <w:sz w:val="24"/>
        </w:rPr>
      </w:pPr>
      <w:r w:rsidRPr="00F5670E">
        <w:rPr>
          <w:rFonts w:asciiTheme="minorHAnsi" w:hAnsiTheme="minorHAnsi"/>
          <w:bCs/>
          <w:sz w:val="24"/>
        </w:rPr>
        <w:t xml:space="preserve">W przypadku choroby dziecka </w:t>
      </w:r>
      <w:r>
        <w:rPr>
          <w:rFonts w:asciiTheme="minorHAnsi" w:hAnsiTheme="minorHAnsi"/>
          <w:bCs/>
          <w:sz w:val="24"/>
        </w:rPr>
        <w:t>rodzice pokrywają</w:t>
      </w:r>
      <w:r w:rsidRPr="00F5670E">
        <w:rPr>
          <w:rFonts w:asciiTheme="minorHAnsi" w:hAnsiTheme="minorHAnsi"/>
          <w:bCs/>
          <w:sz w:val="24"/>
        </w:rPr>
        <w:t xml:space="preserve"> koszty zakupionych przez </w:t>
      </w:r>
      <w:r w:rsidR="002A789B">
        <w:rPr>
          <w:rFonts w:asciiTheme="minorHAnsi" w:hAnsiTheme="minorHAnsi"/>
          <w:bCs/>
          <w:sz w:val="24"/>
        </w:rPr>
        <w:t>organizatora niezbędnych i zleconych przez lekarza leków dla dziecka.</w:t>
      </w:r>
    </w:p>
    <w:p w:rsidR="007B65AA" w:rsidRPr="00B95859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Rodzice oraz uczes</w:t>
      </w:r>
      <w:r w:rsidR="002A127D">
        <w:rPr>
          <w:rFonts w:asciiTheme="minorHAnsi" w:hAnsiTheme="minorHAnsi"/>
          <w:sz w:val="24"/>
        </w:rPr>
        <w:t>tnik wypoczynku zobowiązani są</w:t>
      </w:r>
      <w:r>
        <w:rPr>
          <w:rFonts w:asciiTheme="minorHAnsi" w:hAnsiTheme="minorHAnsi"/>
          <w:sz w:val="24"/>
        </w:rPr>
        <w:t xml:space="preserve"> do zapoznania się z infor</w:t>
      </w:r>
      <w:r w:rsidR="00DA0DF1">
        <w:rPr>
          <w:rFonts w:asciiTheme="minorHAnsi" w:hAnsiTheme="minorHAnsi"/>
          <w:sz w:val="24"/>
        </w:rPr>
        <w:t>matorem, wybranego obozu</w:t>
      </w:r>
      <w:r>
        <w:rPr>
          <w:rFonts w:asciiTheme="minorHAnsi" w:hAnsiTheme="minorHAnsi"/>
          <w:sz w:val="24"/>
        </w:rPr>
        <w:t xml:space="preserve">, dostępnym na stronie Fundacji Hobbit: </w:t>
      </w:r>
      <w:hyperlink r:id="rId7" w:history="1">
        <w:r w:rsidRPr="00807D96">
          <w:rPr>
            <w:rStyle w:val="Hipercze"/>
            <w:rFonts w:asciiTheme="minorHAnsi" w:hAnsiTheme="minorHAnsi"/>
            <w:bCs/>
            <w:sz w:val="24"/>
          </w:rPr>
          <w:t>www.fundacja-hobbit.pl</w:t>
        </w:r>
      </w:hyperlink>
      <w:r>
        <w:rPr>
          <w:rFonts w:asciiTheme="minorHAnsi" w:hAnsiTheme="minorHAnsi"/>
          <w:sz w:val="24"/>
        </w:rPr>
        <w:t xml:space="preserve"> </w:t>
      </w:r>
    </w:p>
    <w:p w:rsidR="007B65AA" w:rsidRPr="00E2374E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Rodzice po zapisaniu dziecka na obóz, dostarczają na adres mailowy: </w:t>
      </w:r>
      <w:hyperlink r:id="rId8" w:history="1">
        <w:r w:rsidR="002A127D" w:rsidRPr="00016328">
          <w:rPr>
            <w:rStyle w:val="Hipercze"/>
            <w:rFonts w:asciiTheme="minorHAnsi" w:hAnsiTheme="minorHAnsi"/>
            <w:bCs/>
            <w:sz w:val="24"/>
          </w:rPr>
          <w:t>dorota.bojda@fundacja-hobbit.pl</w:t>
        </w:r>
      </w:hyperlink>
      <w:r>
        <w:rPr>
          <w:rFonts w:asciiTheme="minorHAnsi" w:hAnsiTheme="minorHAnsi"/>
          <w:bCs/>
          <w:sz w:val="24"/>
        </w:rPr>
        <w:t>, skan wypełnionej karty uczestnika</w:t>
      </w:r>
      <w:r w:rsidR="002A127D">
        <w:rPr>
          <w:rFonts w:asciiTheme="minorHAnsi" w:hAnsiTheme="minorHAnsi"/>
          <w:bCs/>
          <w:sz w:val="24"/>
        </w:rPr>
        <w:t xml:space="preserve"> (1 i 2 strona-bez książeczki zdrowia)</w:t>
      </w:r>
      <w:r>
        <w:rPr>
          <w:rFonts w:asciiTheme="minorHAnsi" w:hAnsiTheme="minorHAnsi"/>
          <w:bCs/>
          <w:sz w:val="24"/>
        </w:rPr>
        <w:t xml:space="preserve">, pobranej ze strony: </w:t>
      </w:r>
      <w:hyperlink r:id="rId9" w:history="1">
        <w:r w:rsidRPr="00807D96">
          <w:rPr>
            <w:rStyle w:val="Hipercze"/>
            <w:rFonts w:asciiTheme="minorHAnsi" w:hAnsiTheme="minorHAnsi"/>
            <w:bCs/>
            <w:sz w:val="24"/>
          </w:rPr>
          <w:t>www.fundacja-hobbit.pl</w:t>
        </w:r>
      </w:hyperlink>
      <w:r>
        <w:rPr>
          <w:rFonts w:asciiTheme="minorHAnsi" w:hAnsiTheme="minorHAnsi"/>
          <w:bCs/>
          <w:sz w:val="24"/>
        </w:rPr>
        <w:t xml:space="preserve"> oraz wpłacają zaliczkę lub</w:t>
      </w:r>
      <w:r w:rsidR="00DA0DF1">
        <w:rPr>
          <w:rFonts w:asciiTheme="minorHAnsi" w:hAnsiTheme="minorHAnsi"/>
          <w:bCs/>
          <w:sz w:val="24"/>
        </w:rPr>
        <w:t xml:space="preserve"> całość kwoty za obóz </w:t>
      </w:r>
      <w:r>
        <w:rPr>
          <w:rFonts w:asciiTheme="minorHAnsi" w:hAnsiTheme="minorHAnsi"/>
          <w:bCs/>
          <w:sz w:val="24"/>
        </w:rPr>
        <w:t xml:space="preserve">na konto Fundacji Hobbit, podane na stronie Fundacji. W przypadku wpłaty zaliczki, </w:t>
      </w:r>
      <w:r w:rsidR="00DA0DF1">
        <w:rPr>
          <w:rFonts w:asciiTheme="minorHAnsi" w:hAnsiTheme="minorHAnsi"/>
          <w:bCs/>
          <w:sz w:val="24"/>
        </w:rPr>
        <w:t>pozostałą opłatę za obóz</w:t>
      </w:r>
      <w:r>
        <w:rPr>
          <w:rFonts w:asciiTheme="minorHAnsi" w:hAnsiTheme="minorHAnsi"/>
          <w:bCs/>
          <w:sz w:val="24"/>
        </w:rPr>
        <w:t xml:space="preserve"> wg zapisu w informatorze obozowym na stronie Fundacji Hobbit, należy wpłacić na konto podane w informatorze najpóźniej na 2 tyg. p</w:t>
      </w:r>
      <w:r w:rsidR="00DA0DF1">
        <w:rPr>
          <w:rFonts w:asciiTheme="minorHAnsi" w:hAnsiTheme="minorHAnsi"/>
          <w:bCs/>
          <w:sz w:val="24"/>
        </w:rPr>
        <w:t>rzed rozpoczęciem obozu</w:t>
      </w:r>
      <w:r w:rsidRPr="00F5670E">
        <w:rPr>
          <w:rFonts w:asciiTheme="minorHAnsi" w:hAnsiTheme="minorHAnsi"/>
          <w:bCs/>
          <w:sz w:val="24"/>
        </w:rPr>
        <w:t xml:space="preserve">. </w:t>
      </w:r>
    </w:p>
    <w:p w:rsidR="007B65AA" w:rsidRPr="00BB2DAD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F5670E">
        <w:rPr>
          <w:rFonts w:asciiTheme="minorHAnsi" w:hAnsiTheme="minorHAnsi"/>
          <w:bCs/>
          <w:sz w:val="24"/>
        </w:rPr>
        <w:t xml:space="preserve">Oryginał wypełnionej karty uczestnika wraz z </w:t>
      </w:r>
      <w:r>
        <w:rPr>
          <w:rFonts w:asciiTheme="minorHAnsi" w:hAnsiTheme="minorHAnsi"/>
          <w:bCs/>
          <w:sz w:val="24"/>
        </w:rPr>
        <w:t xml:space="preserve">podpisanym </w:t>
      </w:r>
      <w:r w:rsidRPr="00F5670E">
        <w:rPr>
          <w:rFonts w:asciiTheme="minorHAnsi" w:hAnsiTheme="minorHAnsi"/>
          <w:bCs/>
          <w:sz w:val="24"/>
        </w:rPr>
        <w:t>oświadczeniem</w:t>
      </w:r>
      <w:r w:rsidR="002A127D">
        <w:rPr>
          <w:rFonts w:asciiTheme="minorHAnsi" w:hAnsiTheme="minorHAnsi"/>
          <w:bCs/>
          <w:sz w:val="24"/>
        </w:rPr>
        <w:t xml:space="preserve"> rodziców</w:t>
      </w:r>
      <w:r w:rsidRPr="00F5670E">
        <w:rPr>
          <w:rFonts w:asciiTheme="minorHAnsi" w:hAnsiTheme="minorHAnsi"/>
          <w:bCs/>
          <w:sz w:val="24"/>
        </w:rPr>
        <w:t xml:space="preserve">, związanym </w:t>
      </w:r>
      <w:r w:rsidRPr="00F5670E">
        <w:rPr>
          <w:rFonts w:asciiTheme="minorHAnsi" w:hAnsiTheme="minorHAnsi"/>
          <w:sz w:val="24"/>
        </w:rPr>
        <w:t>z wytycznymi GIS, MZ, i MEN dla organizatorów wypoczynku dzieci i młodzież</w:t>
      </w:r>
      <w:r>
        <w:rPr>
          <w:rFonts w:asciiTheme="minorHAnsi" w:hAnsiTheme="minorHAnsi"/>
          <w:sz w:val="24"/>
        </w:rPr>
        <w:t>y rodzice</w:t>
      </w:r>
      <w:r w:rsidRPr="00F5670E">
        <w:rPr>
          <w:rFonts w:asciiTheme="minorHAnsi" w:hAnsiTheme="minorHAnsi"/>
          <w:sz w:val="24"/>
        </w:rPr>
        <w:t xml:space="preserve"> przekazują organizatorowi w dniu </w:t>
      </w:r>
      <w:r w:rsidR="002A127D">
        <w:rPr>
          <w:rFonts w:asciiTheme="minorHAnsi" w:hAnsiTheme="minorHAnsi"/>
          <w:sz w:val="24"/>
        </w:rPr>
        <w:t>rozpoczęcia wypoczynku przez dziecko</w:t>
      </w:r>
      <w:r w:rsidRPr="00BB2DAD">
        <w:rPr>
          <w:rFonts w:asciiTheme="minorHAnsi" w:hAnsiTheme="minorHAnsi"/>
          <w:sz w:val="24"/>
        </w:rPr>
        <w:t>.</w:t>
      </w:r>
      <w:r w:rsidRPr="00BB2DAD">
        <w:rPr>
          <w:rFonts w:asciiTheme="minorHAnsi" w:hAnsiTheme="minorHAnsi"/>
          <w:sz w:val="24"/>
          <w:highlight w:val="yellow"/>
          <w:lang w:eastAsia="en-US"/>
        </w:rPr>
        <w:t xml:space="preserve"> </w:t>
      </w:r>
    </w:p>
    <w:p w:rsidR="007B65AA" w:rsidRPr="00BB2DAD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W przypadku chęci otrzymania rachunku/faktury za uczestnictwo dziecka w obozie, należy wysłać prośbę na adres mailowy: </w:t>
      </w:r>
      <w:hyperlink r:id="rId10" w:history="1">
        <w:r w:rsidR="00D71BD5" w:rsidRPr="00967D3A">
          <w:rPr>
            <w:rStyle w:val="Hipercze"/>
            <w:rFonts w:asciiTheme="minorHAnsi" w:hAnsiTheme="minorHAnsi"/>
            <w:bCs/>
            <w:sz w:val="24"/>
          </w:rPr>
          <w:t>dorota.bojda@fundacja-hobbit.pl</w:t>
        </w:r>
      </w:hyperlink>
      <w:r>
        <w:rPr>
          <w:rFonts w:asciiTheme="minorHAnsi" w:hAnsiTheme="minorHAnsi"/>
          <w:bCs/>
          <w:sz w:val="24"/>
        </w:rPr>
        <w:t>, po dokonaniu pełnej</w:t>
      </w:r>
      <w:r w:rsidR="009E5BFA">
        <w:rPr>
          <w:rFonts w:asciiTheme="minorHAnsi" w:hAnsiTheme="minorHAnsi"/>
          <w:bCs/>
          <w:sz w:val="24"/>
        </w:rPr>
        <w:t xml:space="preserve"> płatności za obóz</w:t>
      </w:r>
      <w:r>
        <w:rPr>
          <w:rFonts w:asciiTheme="minorHAnsi" w:hAnsiTheme="minorHAnsi"/>
          <w:bCs/>
          <w:sz w:val="24"/>
        </w:rPr>
        <w:t>, najpóźniej 3 miesiące od dnia zapłaty.</w:t>
      </w:r>
    </w:p>
    <w:p w:rsidR="007B65AA" w:rsidRPr="00D71BD5" w:rsidRDefault="007B65AA" w:rsidP="00D71BD5">
      <w:pPr>
        <w:pStyle w:val="Tekstpodstawowywcity"/>
        <w:numPr>
          <w:ilvl w:val="0"/>
          <w:numId w:val="4"/>
        </w:numPr>
        <w:rPr>
          <w:rFonts w:asciiTheme="minorHAnsi" w:hAnsiTheme="minorHAnsi"/>
          <w:bCs/>
          <w:sz w:val="24"/>
        </w:rPr>
      </w:pPr>
      <w:r w:rsidRPr="007D35BA">
        <w:rPr>
          <w:rFonts w:asciiTheme="minorHAnsi" w:hAnsiTheme="minorHAnsi"/>
          <w:bCs/>
          <w:sz w:val="24"/>
        </w:rPr>
        <w:t>W pr</w:t>
      </w:r>
      <w:r w:rsidR="00D71BD5">
        <w:rPr>
          <w:rFonts w:asciiTheme="minorHAnsi" w:hAnsiTheme="minorHAnsi"/>
          <w:bCs/>
          <w:sz w:val="24"/>
        </w:rPr>
        <w:t>zypadku rezygnacji z obozu po 12.06.2021</w:t>
      </w:r>
      <w:r w:rsidRPr="007D35BA">
        <w:rPr>
          <w:rFonts w:asciiTheme="minorHAnsi" w:hAnsiTheme="minorHAnsi"/>
          <w:bCs/>
          <w:sz w:val="24"/>
        </w:rPr>
        <w:t xml:space="preserve"> r., organizator zwraca tylko połowę kosztów obozu. W przypadku wcześniejszego wyjazdu z obozu, zwracane będą tylko częściowe koszty wyżywienia w wysokości 30 złotych za każdy dzień nieobecności – tylko powyżej 3 dni na życzenie rodziców wyrażone do czasu zakończenia obozu (nie dotyczy osób d</w:t>
      </w:r>
      <w:r w:rsidR="009E5BFA">
        <w:rPr>
          <w:rFonts w:asciiTheme="minorHAnsi" w:hAnsiTheme="minorHAnsi"/>
          <w:bCs/>
          <w:sz w:val="24"/>
        </w:rPr>
        <w:t>yscyplinarnie usuniętych z obozu</w:t>
      </w:r>
      <w:r w:rsidRPr="007D35BA">
        <w:rPr>
          <w:rFonts w:asciiTheme="minorHAnsi" w:hAnsiTheme="minorHAnsi"/>
          <w:bCs/>
          <w:sz w:val="24"/>
        </w:rPr>
        <w:t>)</w:t>
      </w:r>
    </w:p>
    <w:p w:rsidR="007B65AA" w:rsidRPr="00BB2DAD" w:rsidRDefault="007B65AA" w:rsidP="007B65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 xml:space="preserve">Rodzice (opiekunowie) dziecka mają obowiązek odebrać dziecko w dniu zakończenia wypoczynku, w miejscu i o planowanej godzinie, podanej w informatorze obozowym. </w:t>
      </w:r>
    </w:p>
    <w:p w:rsidR="007B65AA" w:rsidRPr="00046D69" w:rsidRDefault="007B65AA" w:rsidP="00046D6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BB2DAD">
        <w:rPr>
          <w:rFonts w:asciiTheme="minorHAnsi" w:hAnsiTheme="minorHAnsi"/>
          <w:sz w:val="24"/>
        </w:rPr>
        <w:t>W przypadku drastycznego naruszenia regul</w:t>
      </w:r>
      <w:r w:rsidR="009E5BFA">
        <w:rPr>
          <w:rFonts w:asciiTheme="minorHAnsi" w:hAnsiTheme="minorHAnsi"/>
          <w:sz w:val="24"/>
        </w:rPr>
        <w:t xml:space="preserve">aminu obowiązującego na obozie </w:t>
      </w:r>
      <w:r w:rsidRPr="00BB2DAD">
        <w:rPr>
          <w:rFonts w:asciiTheme="minorHAnsi" w:hAnsiTheme="minorHAnsi"/>
          <w:sz w:val="24"/>
        </w:rPr>
        <w:t xml:space="preserve">organizowanym </w:t>
      </w:r>
      <w:r w:rsidRPr="00F5670E">
        <w:rPr>
          <w:rFonts w:asciiTheme="minorHAnsi" w:hAnsiTheme="minorHAnsi"/>
          <w:sz w:val="24"/>
        </w:rPr>
        <w:t>prze</w:t>
      </w:r>
      <w:r>
        <w:rPr>
          <w:rFonts w:asciiTheme="minorHAnsi" w:hAnsiTheme="minorHAnsi"/>
          <w:sz w:val="24"/>
        </w:rPr>
        <w:t>z Fundację Hobbit, rodzice zobowiązani są</w:t>
      </w:r>
      <w:r w:rsidRPr="00F5670E">
        <w:rPr>
          <w:rFonts w:asciiTheme="minorHAnsi" w:hAnsiTheme="minorHAnsi"/>
          <w:sz w:val="24"/>
        </w:rPr>
        <w:t xml:space="preserve"> do natychmiast</w:t>
      </w:r>
      <w:r w:rsidR="009E5BFA">
        <w:rPr>
          <w:rFonts w:asciiTheme="minorHAnsi" w:hAnsiTheme="minorHAnsi"/>
          <w:sz w:val="24"/>
        </w:rPr>
        <w:t>owego odebrania dziecka z obozu</w:t>
      </w:r>
      <w:r w:rsidRPr="00F5670E">
        <w:rPr>
          <w:rFonts w:asciiTheme="minorHAnsi" w:hAnsiTheme="minorHAnsi"/>
          <w:sz w:val="24"/>
        </w:rPr>
        <w:t xml:space="preserve"> po wcześniejszym uzgodnieniu z kierownictwem obozu.</w:t>
      </w:r>
      <w:r w:rsidR="00D71BD5" w:rsidRPr="00D71BD5">
        <w:rPr>
          <w:rFonts w:asciiTheme="minorHAnsi" w:hAnsiTheme="minorHAnsi"/>
          <w:bCs/>
          <w:sz w:val="24"/>
        </w:rPr>
        <w:t xml:space="preserve"> </w:t>
      </w:r>
      <w:r w:rsidR="00D71BD5" w:rsidRPr="00BB2DAD">
        <w:rPr>
          <w:rFonts w:asciiTheme="minorHAnsi" w:hAnsiTheme="minorHAnsi"/>
          <w:bCs/>
          <w:sz w:val="24"/>
        </w:rPr>
        <w:t>Osobie usuniętej dyscyplinarnie z obozu nie przysługuje zwrot kosztów pobytu.</w:t>
      </w:r>
      <w:r w:rsidRPr="00046D69">
        <w:rPr>
          <w:rFonts w:asciiTheme="minorHAnsi" w:hAnsiTheme="minorHAnsi" w:cs="Arial"/>
          <w:bCs/>
          <w:sz w:val="24"/>
        </w:rPr>
        <w:t xml:space="preserve"> </w:t>
      </w:r>
    </w:p>
    <w:p w:rsidR="007B65AA" w:rsidRDefault="007B65AA" w:rsidP="007B65AA">
      <w:pPr>
        <w:jc w:val="both"/>
        <w:rPr>
          <w:rFonts w:asciiTheme="minorHAnsi" w:hAnsiTheme="minorHAnsi"/>
          <w:b/>
          <w:sz w:val="24"/>
        </w:rPr>
      </w:pPr>
    </w:p>
    <w:p w:rsidR="007B65AA" w:rsidRPr="002A6483" w:rsidRDefault="007B65AA" w:rsidP="002A6483">
      <w:pPr>
        <w:spacing w:line="276" w:lineRule="auto"/>
        <w:jc w:val="center"/>
        <w:outlineLvl w:val="0"/>
        <w:rPr>
          <w:rFonts w:asciiTheme="minorHAnsi" w:hAnsiTheme="minorHAnsi"/>
          <w:b/>
          <w:color w:val="943634"/>
          <w:sz w:val="24"/>
          <w:u w:val="single"/>
        </w:rPr>
      </w:pPr>
      <w:r w:rsidRPr="002A6483">
        <w:rPr>
          <w:rFonts w:asciiTheme="minorHAnsi" w:hAnsiTheme="minorHAnsi"/>
          <w:b/>
          <w:color w:val="943634"/>
          <w:sz w:val="24"/>
          <w:u w:val="single"/>
        </w:rPr>
        <w:lastRenderedPageBreak/>
        <w:t>REGUŁY BYCIA RAZEM: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Gdy jedna osoba mówi- pozostali słuchają;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 xml:space="preserve">Mówimy do siebie tylko raz, jest tylko jedna odpowiedź: </w:t>
      </w:r>
      <w:r w:rsidRPr="009E5BFA">
        <w:rPr>
          <w:rFonts w:asciiTheme="minorHAnsi" w:hAnsiTheme="minorHAnsi"/>
          <w:color w:val="943634"/>
          <w:sz w:val="24"/>
        </w:rPr>
        <w:t>TAK</w:t>
      </w:r>
      <w:r w:rsidRPr="009E5BFA">
        <w:rPr>
          <w:rFonts w:asciiTheme="minorHAnsi" w:hAnsiTheme="minorHAnsi"/>
          <w:sz w:val="24"/>
        </w:rPr>
        <w:t xml:space="preserve"> </w:t>
      </w:r>
      <w:r w:rsidRPr="009E5BFA">
        <w:rPr>
          <w:rFonts w:asciiTheme="minorHAnsi" w:hAnsiTheme="minorHAnsi"/>
          <w:color w:val="943634"/>
          <w:sz w:val="24"/>
        </w:rPr>
        <w:t>JEST!</w:t>
      </w:r>
      <w:r w:rsidRPr="009E5BFA">
        <w:rPr>
          <w:rFonts w:asciiTheme="minorHAnsi" w:hAnsiTheme="minorHAnsi"/>
          <w:sz w:val="24"/>
        </w:rPr>
        <w:t xml:space="preserve"> (no i jeszcze: </w:t>
      </w:r>
      <w:r w:rsidRPr="009E5BFA">
        <w:rPr>
          <w:rFonts w:asciiTheme="minorHAnsi" w:hAnsiTheme="minorHAnsi"/>
          <w:color w:val="943634"/>
          <w:sz w:val="24"/>
        </w:rPr>
        <w:t xml:space="preserve">Z NAJWIĘKSZĄ PRZYJEMNOŚCIĄ! </w:t>
      </w:r>
      <w:r w:rsidRPr="009E5BFA">
        <w:rPr>
          <w:rFonts w:asciiTheme="minorHAnsi" w:hAnsiTheme="minorHAnsi"/>
          <w:b/>
          <w:sz w:val="24"/>
        </w:rPr>
        <w:t>;-</w:t>
      </w:r>
      <w:r w:rsidRPr="009E5BFA">
        <w:rPr>
          <w:rFonts w:asciiTheme="minorHAnsi" w:hAnsiTheme="minorHAnsi"/>
          <w:sz w:val="24"/>
        </w:rPr>
        <w:t>)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Zwracamy się do siebie po imieniu lub akceptowanej ksywce;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Dbamy o higienę osobistą i porządek wokół siebie;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 xml:space="preserve">Wszelkiej przemocy fizycznej, psychicznej oraz słownej mówimy głośne i zdecydowane </w:t>
      </w:r>
      <w:r w:rsidRPr="009E5BFA">
        <w:rPr>
          <w:rFonts w:asciiTheme="minorHAnsi" w:hAnsiTheme="minorHAnsi"/>
          <w:color w:val="943634"/>
          <w:sz w:val="24"/>
        </w:rPr>
        <w:t>NIE</w:t>
      </w:r>
      <w:r w:rsidRPr="009E5BFA">
        <w:rPr>
          <w:rFonts w:asciiTheme="minorHAnsi" w:hAnsiTheme="minorHAnsi"/>
          <w:sz w:val="24"/>
        </w:rPr>
        <w:t>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9E5BFA">
        <w:rPr>
          <w:rFonts w:asciiTheme="minorHAnsi" w:hAnsiTheme="minorHAnsi"/>
          <w:color w:val="943634"/>
          <w:sz w:val="24"/>
        </w:rPr>
        <w:t>NIE</w:t>
      </w:r>
      <w:r w:rsidRPr="009E5BFA">
        <w:rPr>
          <w:rFonts w:asciiTheme="minorHAnsi" w:hAnsiTheme="minorHAnsi"/>
          <w:color w:val="FF0000"/>
          <w:sz w:val="24"/>
        </w:rPr>
        <w:t xml:space="preserve">  </w:t>
      </w:r>
      <w:r w:rsidRPr="009E5BFA">
        <w:rPr>
          <w:rFonts w:asciiTheme="minorHAnsi" w:hAnsiTheme="minorHAnsi"/>
          <w:sz w:val="24"/>
        </w:rPr>
        <w:t>pijemy</w:t>
      </w:r>
      <w:r w:rsidRPr="00E407F1">
        <w:rPr>
          <w:rFonts w:asciiTheme="minorHAnsi" w:hAnsiTheme="minorHAnsi"/>
          <w:sz w:val="24"/>
        </w:rPr>
        <w:t xml:space="preserve"> alkoholu (piwo to też alkohol!),</w:t>
      </w:r>
      <w:r w:rsidRPr="00D71BD5">
        <w:rPr>
          <w:rFonts w:asciiTheme="minorHAnsi" w:hAnsiTheme="minorHAnsi"/>
          <w:sz w:val="24"/>
        </w:rPr>
        <w:t xml:space="preserve"> </w:t>
      </w:r>
      <w:r w:rsidRPr="009E5BFA">
        <w:rPr>
          <w:rFonts w:asciiTheme="minorHAnsi" w:hAnsiTheme="minorHAnsi"/>
          <w:color w:val="943634"/>
          <w:sz w:val="24"/>
        </w:rPr>
        <w:t>NIE</w:t>
      </w:r>
      <w:r w:rsidRPr="009E5BFA">
        <w:rPr>
          <w:rFonts w:asciiTheme="minorHAnsi" w:hAnsiTheme="minorHAnsi"/>
          <w:b/>
          <w:color w:val="943634"/>
          <w:sz w:val="24"/>
        </w:rPr>
        <w:t xml:space="preserve"> </w:t>
      </w:r>
      <w:r w:rsidRPr="009E5BFA">
        <w:rPr>
          <w:rFonts w:asciiTheme="minorHAnsi" w:hAnsiTheme="minorHAnsi"/>
          <w:b/>
          <w:sz w:val="24"/>
        </w:rPr>
        <w:t xml:space="preserve"> </w:t>
      </w:r>
      <w:r w:rsidRPr="009E5BFA">
        <w:rPr>
          <w:rFonts w:asciiTheme="minorHAnsi" w:hAnsiTheme="minorHAnsi"/>
          <w:sz w:val="24"/>
        </w:rPr>
        <w:t xml:space="preserve">palimy i </w:t>
      </w:r>
      <w:r w:rsidRPr="009E5BFA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i/>
          <w:color w:val="943634"/>
          <w:sz w:val="24"/>
        </w:rPr>
        <w:t xml:space="preserve"> </w:t>
      </w:r>
      <w:r w:rsidRPr="00E407F1">
        <w:rPr>
          <w:rFonts w:asciiTheme="minorHAnsi" w:hAnsiTheme="minorHAnsi"/>
          <w:sz w:val="24"/>
        </w:rPr>
        <w:t>zażywamy narkotyków;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Szanujemy sprzęt obozowy- dbamy o niego;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spóźniamy się na zbiórki;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opuszczamy terenu obozu bez wiedzy i opieki wachtowego;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wchodzimy do cudzych namiotów;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wchodzimy do jeziora bez opieki ratownika, a na jachty bez opieki sternika</w:t>
      </w:r>
      <w:r w:rsidR="00D71BD5">
        <w:rPr>
          <w:rFonts w:asciiTheme="minorHAnsi" w:hAnsiTheme="minorHAnsi"/>
          <w:sz w:val="24"/>
        </w:rPr>
        <w:t>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Pomagamy tym, którzy pomocy potrzebują;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color w:val="943634"/>
          <w:sz w:val="24"/>
        </w:rPr>
        <w:t>Nie</w:t>
      </w:r>
      <w:r w:rsidRPr="00E407F1">
        <w:rPr>
          <w:rFonts w:asciiTheme="minorHAnsi" w:hAnsiTheme="minorHAnsi"/>
          <w:sz w:val="24"/>
        </w:rPr>
        <w:t xml:space="preserve"> kradniemy;</w:t>
      </w:r>
    </w:p>
    <w:p w:rsidR="007B65AA" w:rsidRPr="00E407F1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Przestrzegamy ciszy nocnej;</w:t>
      </w:r>
    </w:p>
    <w:p w:rsidR="007B65AA" w:rsidRDefault="007B65AA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 w:rsidRPr="00E407F1">
        <w:rPr>
          <w:rFonts w:asciiTheme="minorHAnsi" w:hAnsiTheme="minorHAnsi"/>
          <w:sz w:val="24"/>
        </w:rPr>
        <w:t>W</w:t>
      </w:r>
      <w:r>
        <w:rPr>
          <w:rFonts w:asciiTheme="minorHAnsi" w:hAnsiTheme="minorHAnsi"/>
          <w:sz w:val="24"/>
        </w:rPr>
        <w:t>szystkie zajęcia są obowiązkowe (w przypadku złego samopoczucia uczestnika</w:t>
      </w:r>
      <w:r w:rsidRPr="00E407F1">
        <w:rPr>
          <w:rFonts w:asciiTheme="minorHAnsi" w:hAnsiTheme="minorHAnsi"/>
          <w:sz w:val="24"/>
        </w:rPr>
        <w:t xml:space="preserve"> na pozostanie w obozie</w:t>
      </w:r>
      <w:r>
        <w:rPr>
          <w:rFonts w:asciiTheme="minorHAnsi" w:hAnsiTheme="minorHAnsi"/>
          <w:sz w:val="24"/>
        </w:rPr>
        <w:t xml:space="preserve"> może zezwolić lekarz lub kierownik obozu).</w:t>
      </w:r>
    </w:p>
    <w:p w:rsidR="009969E0" w:rsidRPr="00046D69" w:rsidRDefault="009969E0" w:rsidP="002A648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 ustalone z uczestnikami na obozie…</w:t>
      </w:r>
    </w:p>
    <w:p w:rsidR="002A6483" w:rsidRPr="002A6483" w:rsidRDefault="002A6483" w:rsidP="002A6483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="Arial"/>
          <w:color w:val="1B1B1B"/>
          <w:sz w:val="24"/>
          <w:szCs w:val="24"/>
        </w:rPr>
      </w:pPr>
      <w:r w:rsidRPr="002A6483">
        <w:rPr>
          <w:rFonts w:asciiTheme="minorHAnsi" w:hAnsiTheme="minorHAnsi" w:cs="Arial"/>
          <w:color w:val="1B1B1B"/>
          <w:sz w:val="24"/>
          <w:szCs w:val="24"/>
          <w:u w:val="single"/>
        </w:rPr>
        <w:t>ZASADY BEZPIECZEŃSTWA</w:t>
      </w:r>
    </w:p>
    <w:p w:rsidR="002A6483" w:rsidRPr="002A6483" w:rsidRDefault="002A6483" w:rsidP="002A6483">
      <w:pPr>
        <w:pStyle w:val="Nagwek2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rFonts w:asciiTheme="minorHAnsi" w:hAnsiTheme="minorHAnsi" w:cs="Arial"/>
          <w:color w:val="1B1B1B"/>
          <w:sz w:val="24"/>
          <w:szCs w:val="24"/>
        </w:rPr>
      </w:pPr>
      <w:r w:rsidRPr="002A6483">
        <w:rPr>
          <w:rFonts w:asciiTheme="minorHAnsi" w:hAnsiTheme="minorHAnsi" w:cs="Arial"/>
          <w:color w:val="1B1B1B"/>
          <w:sz w:val="24"/>
          <w:szCs w:val="24"/>
        </w:rPr>
        <w:t>Wprow</w:t>
      </w:r>
      <w:r>
        <w:rPr>
          <w:rFonts w:asciiTheme="minorHAnsi" w:hAnsiTheme="minorHAnsi" w:cs="Arial"/>
          <w:color w:val="1B1B1B"/>
          <w:sz w:val="24"/>
          <w:szCs w:val="24"/>
        </w:rPr>
        <w:t>adzane na wypoczynku</w:t>
      </w:r>
      <w:r w:rsidRPr="002A6483">
        <w:rPr>
          <w:rFonts w:asciiTheme="minorHAnsi" w:hAnsiTheme="minorHAnsi" w:cs="Arial"/>
          <w:color w:val="1B1B1B"/>
          <w:sz w:val="24"/>
          <w:szCs w:val="24"/>
        </w:rPr>
        <w:t xml:space="preserve">, </w:t>
      </w:r>
      <w:r w:rsidRPr="002A6483">
        <w:rPr>
          <w:rFonts w:asciiTheme="minorHAnsi" w:hAnsiTheme="minorHAnsi" w:cs="Arial"/>
          <w:bCs w:val="0"/>
          <w:sz w:val="24"/>
          <w:szCs w:val="24"/>
        </w:rPr>
        <w:t xml:space="preserve">w związku z ogłoszonym zagrożeniem epidemicznym </w:t>
      </w:r>
      <w:r w:rsidRPr="002A6483">
        <w:rPr>
          <w:rFonts w:asciiTheme="minorHAnsi" w:hAnsiTheme="minorHAnsi" w:cs="Arial"/>
          <w:color w:val="1B1B1B"/>
          <w:sz w:val="24"/>
          <w:szCs w:val="24"/>
        </w:rPr>
        <w:t>wywołanym wirusem SARS-CoV-2.</w:t>
      </w:r>
    </w:p>
    <w:p w:rsidR="007B65AA" w:rsidRPr="00A103D4" w:rsidRDefault="007B65AA" w:rsidP="007B65AA">
      <w:pPr>
        <w:numPr>
          <w:ilvl w:val="0"/>
          <w:numId w:val="2"/>
        </w:numPr>
        <w:spacing w:after="117"/>
        <w:ind w:right="59" w:hanging="360"/>
        <w:jc w:val="both"/>
        <w:rPr>
          <w:rFonts w:asciiTheme="minorHAnsi" w:hAnsiTheme="minorHAnsi"/>
          <w:sz w:val="24"/>
        </w:rPr>
      </w:pPr>
      <w:r w:rsidRPr="00A103D4">
        <w:rPr>
          <w:rFonts w:asciiTheme="minorHAnsi" w:hAnsiTheme="minorHAnsi"/>
          <w:sz w:val="24"/>
        </w:rPr>
        <w:t xml:space="preserve">Jeżeli dziecko (uczestnik wypoczynku) choruje na chorobę przewlekłą, </w:t>
      </w:r>
      <w:r w:rsidR="002D22F4">
        <w:rPr>
          <w:rFonts w:asciiTheme="minorHAnsi" w:hAnsiTheme="minorHAnsi"/>
          <w:sz w:val="24"/>
        </w:rPr>
        <w:t>zwiększającą ryzyko ciężkiego przebiegu COVID-19</w:t>
      </w:r>
      <w:r>
        <w:rPr>
          <w:rFonts w:asciiTheme="minorHAnsi" w:hAnsiTheme="minorHAnsi"/>
          <w:sz w:val="24"/>
        </w:rPr>
        <w:t>,</w:t>
      </w:r>
      <w:r w:rsidR="002D22F4">
        <w:rPr>
          <w:rFonts w:asciiTheme="minorHAnsi" w:hAnsiTheme="minorHAnsi"/>
          <w:sz w:val="24"/>
        </w:rPr>
        <w:t xml:space="preserve"> należy</w:t>
      </w:r>
      <w:r w:rsidRPr="00A103D4">
        <w:rPr>
          <w:rFonts w:asciiTheme="minorHAnsi" w:hAnsiTheme="minorHAnsi"/>
          <w:sz w:val="24"/>
        </w:rPr>
        <w:t xml:space="preserve"> poinformować pisemnie organizatora o tym fakcie na etapie zgłaszania udziału w wypoczynku, w karcie kwalifikacyjnej uczestnika wypoczynku. To samo dotyczy pełnoletniego uczestnika wypoczynku. W przypadku występowania </w:t>
      </w:r>
      <w:r w:rsidR="002D22F4">
        <w:rPr>
          <w:rFonts w:asciiTheme="minorHAnsi" w:hAnsiTheme="minorHAnsi"/>
          <w:sz w:val="24"/>
        </w:rPr>
        <w:t xml:space="preserve">u </w:t>
      </w:r>
      <w:r w:rsidRPr="00A103D4">
        <w:rPr>
          <w:rFonts w:asciiTheme="minorHAnsi" w:hAnsiTheme="minorHAnsi"/>
          <w:sz w:val="24"/>
        </w:rPr>
        <w:t xml:space="preserve">dziecka chorób przewlekłych należy dostarczyć opinię lekarską o braku przeciwwskazań zdrowotnych do udziału w wypoczynku. </w:t>
      </w:r>
    </w:p>
    <w:p w:rsidR="007B65AA" w:rsidRPr="00871559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bCs/>
          <w:u w:val="single"/>
        </w:rPr>
      </w:pPr>
      <w:r w:rsidRPr="00871559">
        <w:rPr>
          <w:rFonts w:asciiTheme="minorHAnsi" w:hAnsiTheme="minorHAnsi"/>
        </w:rPr>
        <w:t>Wszystkie osoby zapewniające realizację programu wypoczynku (w tym wychowawcy, instruktorzy, kadra kierownicza, kierowcy, obsługa obiektu) muszą być zdrowe</w:t>
      </w:r>
      <w:r w:rsidR="002D22F4">
        <w:rPr>
          <w:rFonts w:asciiTheme="minorHAnsi" w:hAnsiTheme="minorHAnsi"/>
        </w:rPr>
        <w:t>, bez objawów infekcji lub</w:t>
      </w:r>
      <w:r w:rsidRPr="00871559">
        <w:rPr>
          <w:rFonts w:asciiTheme="minorHAnsi" w:hAnsiTheme="minorHAnsi"/>
        </w:rPr>
        <w:t xml:space="preserve"> choroby</w:t>
      </w:r>
      <w:r w:rsidR="002D22F4">
        <w:rPr>
          <w:rFonts w:asciiTheme="minorHAnsi" w:hAnsiTheme="minorHAnsi"/>
        </w:rPr>
        <w:t xml:space="preserve"> zakaźnej</w:t>
      </w:r>
      <w:r w:rsidRPr="00871559">
        <w:rPr>
          <w:rFonts w:asciiTheme="minorHAnsi" w:hAnsiTheme="minorHAnsi"/>
        </w:rPr>
        <w:t xml:space="preserve">, </w:t>
      </w:r>
      <w:r w:rsidR="002D22F4">
        <w:rPr>
          <w:rFonts w:asciiTheme="minorHAnsi" w:hAnsiTheme="minorHAnsi"/>
        </w:rPr>
        <w:t>nie mogą podlegać obowiązkowej kwarantannie lub izolacji</w:t>
      </w:r>
      <w:r w:rsidR="009E5BFA">
        <w:rPr>
          <w:rFonts w:asciiTheme="minorHAnsi" w:hAnsiTheme="minorHAnsi"/>
        </w:rPr>
        <w:t xml:space="preserve"> a w okresie ostatnich 10</w:t>
      </w:r>
      <w:r w:rsidRPr="00871559">
        <w:rPr>
          <w:rFonts w:asciiTheme="minorHAnsi" w:hAnsiTheme="minorHAnsi"/>
        </w:rPr>
        <w:t xml:space="preserve"> dni przed rozpo</w:t>
      </w:r>
      <w:r w:rsidR="002D22F4">
        <w:rPr>
          <w:rFonts w:asciiTheme="minorHAnsi" w:hAnsiTheme="minorHAnsi"/>
        </w:rPr>
        <w:t xml:space="preserve">częciem wypoczynku </w:t>
      </w:r>
      <w:r w:rsidRPr="00871559">
        <w:rPr>
          <w:rFonts w:asciiTheme="minorHAnsi" w:hAnsiTheme="minorHAnsi"/>
        </w:rPr>
        <w:t>nie zamies</w:t>
      </w:r>
      <w:r w:rsidR="002D22F4">
        <w:rPr>
          <w:rFonts w:asciiTheme="minorHAnsi" w:hAnsiTheme="minorHAnsi"/>
        </w:rPr>
        <w:t>zkiwały z osobą przebywającą w izolacji w warunkach domowych i nie miały kontaktu z osobą podejrzaną o zakażenie.</w:t>
      </w:r>
    </w:p>
    <w:p w:rsidR="00881913" w:rsidRDefault="00881913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Wypoczynek organizowany jest w obiektach, bazach i miejscach spełniających warunki bezpieczeństwa.</w:t>
      </w:r>
    </w:p>
    <w:p w:rsidR="00881913" w:rsidRDefault="00881913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Obiekty, w których organizowany jest wypoczynek zawierają strefę wyodrębnioną do wypoczynku dzieci i młodzieży, zapewniającą ograniczenie kontaktu z osobami niebędącymi uczestnikami tego wypoczynku.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t xml:space="preserve">Organizator zapewnia odpowiednią liczbę </w:t>
      </w:r>
      <w:r w:rsidRPr="00A103D4">
        <w:rPr>
          <w:rFonts w:asciiTheme="minorHAnsi" w:hAnsiTheme="minorHAnsi"/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2D22F4">
        <w:rPr>
          <w:rFonts w:asciiTheme="minorHAnsi" w:hAnsiTheme="minorHAnsi"/>
          <w:color w:val="000000"/>
        </w:rPr>
        <w:t xml:space="preserve">na 1 osobę zakwaterowaną </w:t>
      </w:r>
      <w:r w:rsidRPr="00A103D4">
        <w:rPr>
          <w:rFonts w:asciiTheme="minorHAnsi" w:hAnsiTheme="minorHAnsi"/>
          <w:color w:val="000000"/>
        </w:rPr>
        <w:t>w jednym pokoju</w:t>
      </w:r>
      <w:r w:rsidR="002D22F4">
        <w:rPr>
          <w:rFonts w:asciiTheme="minorHAnsi" w:hAnsiTheme="minorHAnsi"/>
          <w:color w:val="000000"/>
        </w:rPr>
        <w:t xml:space="preserve"> lub namiocie przypada co najmniej 4 m2 powierzchni noclegowej</w:t>
      </w:r>
      <w:r w:rsidRPr="00A103D4">
        <w:rPr>
          <w:rFonts w:asciiTheme="minorHAnsi" w:hAnsiTheme="minorHAnsi"/>
          <w:color w:val="000000"/>
        </w:rPr>
        <w:t>.</w:t>
      </w:r>
      <w:r w:rsidRPr="00A103D4">
        <w:rPr>
          <w:rFonts w:asciiTheme="minorHAnsi" w:hAnsiTheme="minorHAnsi"/>
        </w:rPr>
        <w:t> 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t>Organizator dysponuje infrastrukturą obiektu/obozowiska umożliwiającą zapewnienie izolacji osobom z objawami wsk</w:t>
      </w:r>
      <w:r w:rsidR="002D22F4">
        <w:rPr>
          <w:rFonts w:asciiTheme="minorHAnsi" w:hAnsiTheme="minorHAnsi"/>
        </w:rPr>
        <w:t>azującymi na wystąpienie infekcji</w:t>
      </w:r>
      <w:r w:rsidRPr="00A103D4">
        <w:rPr>
          <w:rFonts w:asciiTheme="minorHAnsi" w:hAnsiTheme="minorHAnsi"/>
        </w:rPr>
        <w:t>, w tym w szczególności choroby zakaźnej.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t>Liczba uczestników p</w:t>
      </w:r>
      <w:r w:rsidR="00881913">
        <w:rPr>
          <w:rFonts w:asciiTheme="minorHAnsi" w:hAnsiTheme="minorHAnsi"/>
        </w:rPr>
        <w:t>rzebywających w obiekcie jest</w:t>
      </w:r>
      <w:r w:rsidRPr="00A103D4">
        <w:rPr>
          <w:rFonts w:asciiTheme="minorHAnsi" w:hAnsiTheme="minorHAnsi"/>
        </w:rPr>
        <w:t xml:space="preserve"> dostosowana i zapewniająca dystans społeczny podczas pobytu, w tym podczas prowadzenia zajęć.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t xml:space="preserve">Dystans społeczny obowiązuje także przy korzystaniu z pionu sanitarnego. 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lastRenderedPageBreak/>
        <w:t>Zakwaterowanie uczestników w obiekcie odbywa się na zasadzie wymiany turnusu, eliminując do minimum kontakt uczestników pomiędzy zmieniającymi się turnusami.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t>Pomiędzy turnusam</w:t>
      </w:r>
      <w:r w:rsidR="00C73099">
        <w:rPr>
          <w:rFonts w:asciiTheme="minorHAnsi" w:hAnsiTheme="minorHAnsi"/>
        </w:rPr>
        <w:t xml:space="preserve">i obiekt </w:t>
      </w:r>
      <w:r w:rsidRPr="00A103D4">
        <w:rPr>
          <w:rFonts w:asciiTheme="minorHAnsi" w:hAnsiTheme="minorHAnsi"/>
        </w:rPr>
        <w:t xml:space="preserve">poddany </w:t>
      </w:r>
      <w:r w:rsidR="00C73099">
        <w:rPr>
          <w:rFonts w:asciiTheme="minorHAnsi" w:hAnsiTheme="minorHAnsi"/>
        </w:rPr>
        <w:t xml:space="preserve">jest </w:t>
      </w:r>
      <w:r w:rsidRPr="00A103D4">
        <w:rPr>
          <w:rFonts w:asciiTheme="minorHAnsi" w:hAnsiTheme="minorHAnsi"/>
        </w:rPr>
        <w:t>dodatkowemu sprzątaniu i dezynfekcji powierzchni dotykowych – poręczy, klamek, blatów, włączników itp.</w:t>
      </w:r>
    </w:p>
    <w:p w:rsidR="007B65AA" w:rsidRPr="00A103D4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A103D4">
        <w:rPr>
          <w:rFonts w:asciiTheme="minorHAnsi" w:hAnsiTheme="minorHAnsi"/>
        </w:rPr>
        <w:t xml:space="preserve">Organizator wypoczynku zapewnia środki higieniczne w ilości wystarczającej dla personelu oraz uczestników wypoczynku. 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Organizator zaopatruje</w:t>
      </w:r>
      <w:r w:rsidRPr="00A103D4">
        <w:rPr>
          <w:rFonts w:asciiTheme="minorHAnsi" w:hAnsiTheme="minorHAnsi"/>
        </w:rPr>
        <w:t xml:space="preserve"> osoby zatrudnione podczas wypoczynku w indywidualne środki ochrony osobistej, a także uczestników, jeżeli rodzice tego nie zapewnili. Organizator </w:t>
      </w:r>
      <w:r w:rsidRPr="00C3700B">
        <w:rPr>
          <w:rFonts w:asciiTheme="minorHAnsi" w:hAnsiTheme="minorHAnsi"/>
        </w:rPr>
        <w:t>wypoczynku, na wypadek wystąpienia okoliczności zaostrzenia ryzyka</w:t>
      </w:r>
      <w:r w:rsidR="00C73099">
        <w:rPr>
          <w:rFonts w:asciiTheme="minorHAnsi" w:hAnsiTheme="minorHAnsi"/>
        </w:rPr>
        <w:t xml:space="preserve"> ponownego wystąpienia wirusa</w:t>
      </w:r>
      <w:r w:rsidRPr="00C3700B">
        <w:rPr>
          <w:rFonts w:asciiTheme="minorHAnsi" w:hAnsiTheme="minorHAnsi"/>
        </w:rPr>
        <w:t>, ma na wyposażeniu również dodatkowe środki w postaci nieprzemakalnych fartuchów z długim rękawem, przyłbic.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C3700B">
        <w:rPr>
          <w:rFonts w:asciiTheme="minorHAnsi" w:hAnsiTheme="minorHAnsi"/>
        </w:rPr>
        <w:t>Organizator zapewnia stałą obecność lub możliwość natychmiastowej interwencji pielęgniarki lub ratownika medycznego lub lekarza.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</w:rPr>
      </w:pPr>
      <w:r w:rsidRPr="00C3700B">
        <w:rPr>
          <w:rFonts w:asciiTheme="minorHAnsi" w:hAnsiTheme="minorHAnsi"/>
        </w:rPr>
        <w:t>Organizator planuje bezpieczny sposób zakwaterowania uczestników wypoczynku wedłu</w:t>
      </w:r>
      <w:r w:rsidR="00C73099">
        <w:rPr>
          <w:rFonts w:asciiTheme="minorHAnsi" w:hAnsiTheme="minorHAnsi"/>
        </w:rPr>
        <w:t>g podziału na grupy wychowawcze</w:t>
      </w:r>
      <w:r w:rsidRPr="00C3700B">
        <w:rPr>
          <w:rFonts w:asciiTheme="minorHAnsi" w:hAnsiTheme="minorHAnsi"/>
        </w:rPr>
        <w:t xml:space="preserve">. </w:t>
      </w:r>
    </w:p>
    <w:p w:rsidR="007B65AA" w:rsidRPr="00C3700B" w:rsidRDefault="00C73099" w:rsidP="007B65AA">
      <w:pPr>
        <w:pStyle w:val="wyliczenie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Uczestnicy wypoczynku oraz kadra mają zapewniony dostęp do miejsc, w których mogą myć ręce wodą z mydłem. Wymaga się od kadry oraz uczestników wypoczynku regularnego i dokładnego mycia rąk</w:t>
      </w:r>
      <w:r w:rsidR="007B65AA" w:rsidRPr="00C3700B">
        <w:rPr>
          <w:rFonts w:asciiTheme="minorHAnsi" w:hAnsiTheme="minorHAnsi"/>
          <w:bCs/>
        </w:rPr>
        <w:t xml:space="preserve"> wodą z mydłem </w:t>
      </w:r>
      <w:r>
        <w:rPr>
          <w:rFonts w:asciiTheme="minorHAnsi" w:hAnsiTheme="minorHAnsi"/>
          <w:bCs/>
        </w:rPr>
        <w:t>(w szczególności przed jedzeniem, po skorzystaniu z toalety) lub dezynfekowania ich</w:t>
      </w:r>
      <w:r w:rsidR="007B65AA" w:rsidRPr="00C3700B">
        <w:rPr>
          <w:rFonts w:asciiTheme="minorHAnsi" w:hAnsiTheme="minorHAnsi"/>
          <w:bCs/>
        </w:rPr>
        <w:t xml:space="preserve"> środkiem do dezynfekcji .</w:t>
      </w:r>
    </w:p>
    <w:p w:rsidR="007B65AA" w:rsidRPr="00046D69" w:rsidRDefault="007B65AA" w:rsidP="00046D69">
      <w:pPr>
        <w:pStyle w:val="wyliczenie"/>
        <w:numPr>
          <w:ilvl w:val="0"/>
          <w:numId w:val="2"/>
        </w:numPr>
        <w:rPr>
          <w:rFonts w:asciiTheme="minorHAnsi" w:hAnsiTheme="minorHAnsi"/>
          <w:bCs/>
        </w:rPr>
      </w:pPr>
      <w:r w:rsidRPr="00C3700B">
        <w:rPr>
          <w:rFonts w:asciiTheme="minorHAnsi" w:hAnsiTheme="minorHAnsi"/>
          <w:bCs/>
        </w:rPr>
        <w:t>Dozowni</w:t>
      </w:r>
      <w:r w:rsidR="00FE22FA">
        <w:rPr>
          <w:rFonts w:asciiTheme="minorHAnsi" w:hAnsiTheme="minorHAnsi"/>
          <w:bCs/>
        </w:rPr>
        <w:t>ki ze środkiem do dezynfekcji umieszcza się przy wejściach do obozu</w:t>
      </w:r>
      <w:r w:rsidRPr="00C3700B">
        <w:rPr>
          <w:rFonts w:asciiTheme="minorHAnsi" w:hAnsiTheme="minorHAnsi"/>
          <w:bCs/>
        </w:rPr>
        <w:t xml:space="preserve"> oraz do pomieszczeń wspólnie użytkowanych.</w:t>
      </w:r>
      <w:r w:rsidR="0086514C" w:rsidRPr="0086514C">
        <w:rPr>
          <w:rFonts w:asciiTheme="minorHAnsi" w:hAnsiTheme="minorHAnsi"/>
          <w:bCs/>
        </w:rPr>
        <w:t xml:space="preserve"> </w:t>
      </w:r>
      <w:r w:rsidR="0086514C" w:rsidRPr="00C3700B">
        <w:rPr>
          <w:rFonts w:asciiTheme="minorHAnsi" w:hAnsiTheme="minorHAnsi"/>
          <w:bCs/>
        </w:rPr>
        <w:t xml:space="preserve">Organizator zapewnia regularne napełnianie dozowników. 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Organizacja stołówki</w:t>
      </w:r>
      <w:r w:rsidR="00FE22FA">
        <w:rPr>
          <w:rFonts w:asciiTheme="minorHAnsi" w:hAnsiTheme="minorHAnsi"/>
        </w:rPr>
        <w:t>/punktu zbiorowego żywienia</w:t>
      </w:r>
      <w:r w:rsidRPr="00C3700B">
        <w:rPr>
          <w:rFonts w:asciiTheme="minorHAnsi" w:hAnsiTheme="minorHAnsi"/>
        </w:rPr>
        <w:t xml:space="preserve"> zapewnia zachowanie dystansu pomiędzy uczestnikami. Jeżeli jest to możliwe, przy stoliku powinni siedzieć uczestnicy jednej grupy wychowawczej i stosować wytyczne dla gastronomii. 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Rekomenduje się zmianowe wydawanie posiłków. Po każdej grupie należy dezynfekować blaty stołów i poręcze krzeseł.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Dojazd na mie</w:t>
      </w:r>
      <w:r w:rsidR="00FE22FA">
        <w:rPr>
          <w:rFonts w:asciiTheme="minorHAnsi" w:hAnsiTheme="minorHAnsi"/>
        </w:rPr>
        <w:t xml:space="preserve">jsce wypoczynku </w:t>
      </w:r>
      <w:r w:rsidRPr="00C3700B">
        <w:rPr>
          <w:rFonts w:asciiTheme="minorHAnsi" w:hAnsiTheme="minorHAnsi"/>
        </w:rPr>
        <w:t>odbywa się transportem zorganizowanym zgodnie z obowiązującymi przepisami</w:t>
      </w:r>
      <w:r w:rsidR="00FE22FA">
        <w:rPr>
          <w:rFonts w:asciiTheme="minorHAnsi" w:hAnsiTheme="minorHAnsi"/>
        </w:rPr>
        <w:t xml:space="preserve"> rozporządzenia Rady Ministrów, w sprawie ustanowienia określonych ograniczeń, nakazó</w:t>
      </w:r>
      <w:r w:rsidR="00B61887">
        <w:rPr>
          <w:rFonts w:asciiTheme="minorHAnsi" w:hAnsiTheme="minorHAnsi"/>
        </w:rPr>
        <w:t>w</w:t>
      </w:r>
      <w:r w:rsidR="00FE22FA">
        <w:rPr>
          <w:rFonts w:asciiTheme="minorHAnsi" w:hAnsiTheme="minorHAnsi"/>
        </w:rPr>
        <w:t xml:space="preserve"> i zakazów w związku z wystąpieniem stanu epidemii.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Postój w trakcie transportu jest zapewniony w miejscach gwarantujących ograniczony do minimum kontakt z osobami trzecimi.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Zbiórka przed wyjazdem będzie zorganizowana w miejscu zapewniającym przestrzeń dla zachowania dystansu społecznego. Rodzice odprowadzający dzieci nie powinni wchodzić do autokaru.</w:t>
      </w:r>
    </w:p>
    <w:p w:rsidR="007B65AA" w:rsidRPr="00C3700B" w:rsidRDefault="00B61887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G</w:t>
      </w:r>
      <w:r w:rsidR="007B65AA" w:rsidRPr="00C3700B">
        <w:rPr>
          <w:rFonts w:asciiTheme="minorHAnsi" w:hAnsiTheme="minorHAnsi"/>
        </w:rPr>
        <w:t>rupa</w:t>
      </w:r>
      <w:r>
        <w:rPr>
          <w:rFonts w:asciiTheme="minorHAnsi" w:hAnsiTheme="minorHAnsi"/>
        </w:rPr>
        <w:t xml:space="preserve"> uczestników wypoczynku</w:t>
      </w:r>
      <w:r w:rsidR="0025774A">
        <w:rPr>
          <w:rFonts w:asciiTheme="minorHAnsi" w:hAnsiTheme="minorHAnsi"/>
        </w:rPr>
        <w:t>, przypadająca na jednego wychowawcę</w:t>
      </w:r>
      <w:r>
        <w:rPr>
          <w:rFonts w:asciiTheme="minorHAnsi" w:hAnsiTheme="minorHAnsi"/>
        </w:rPr>
        <w:t xml:space="preserve"> nie może przekraczać 15</w:t>
      </w:r>
      <w:r w:rsidR="007B65AA" w:rsidRPr="00C3700B">
        <w:rPr>
          <w:rFonts w:asciiTheme="minorHAnsi" w:hAnsiTheme="minorHAnsi"/>
        </w:rPr>
        <w:t xml:space="preserve"> osób (w przypadku dzieci do 10. roku życia</w:t>
      </w:r>
      <w:r>
        <w:rPr>
          <w:rFonts w:asciiTheme="minorHAnsi" w:hAnsiTheme="minorHAnsi"/>
        </w:rPr>
        <w:t xml:space="preserve"> oraz grupy mieszanej) i do 20</w:t>
      </w:r>
      <w:r w:rsidR="007B65AA" w:rsidRPr="00C3700B">
        <w:rPr>
          <w:rFonts w:asciiTheme="minorHAnsi" w:hAnsiTheme="minorHAnsi"/>
        </w:rPr>
        <w:t xml:space="preserve"> osób (dzieci powyżej 10. roku życia). 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Organizator zapewnia stałą dostępność mydła, płynu dezynfekcyjnego oraz ciepłej wody do użytkowania na terenie obiektu. W pomieszczeniach sanitarnych wywiesza informacje (</w:t>
      </w:r>
      <w:r w:rsidR="00B61887">
        <w:rPr>
          <w:rFonts w:asciiTheme="minorHAnsi" w:hAnsiTheme="minorHAnsi"/>
        </w:rPr>
        <w:t>plakaty) dotyczące skutecznego</w:t>
      </w:r>
      <w:r w:rsidRPr="00C3700B">
        <w:rPr>
          <w:rFonts w:asciiTheme="minorHAnsi" w:hAnsiTheme="minorHAnsi"/>
        </w:rPr>
        <w:t xml:space="preserve"> mycia i dezynfekcji rąk. Organizator zapewnienia sprzęt i środki niezbędne do zachowania czystości i stale monitoruje prace porządkowe na terenie miejsca wypoczynku.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Należy ograniczyć odwiedziny uczestników przez osoby z zewnątrz (rodziców, dziadków).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 xml:space="preserve">Personel kuchni i obsługi technicznej nie powinien kontaktować się z uczestnikami i kadrą wypoczynku poza niezbędnymi czynnościami. 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 xml:space="preserve">Organizator zapewnia dostęp do termometru bezdotykowego oraz regularny pomiar temperatury uczestnikom wypoczynku i kadrze wypoczynku. 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Organizator zapewnia pomieszczenie umożliwiające natychmiastowe odizolowanie uczestnika lub kadry wypoczynku, u której wystąpiły objawy choroby.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lastRenderedPageBreak/>
        <w:t>Organizator zapewnienia szybki kontakt z lekarzem w sytuacji wystąpienia objawów chorobowych, który zdecyduje o możliwości pozostania dziecka w miejscu wypoczynku lub konieczności niezwłocznego odebrania go przez rodziców lub prawnych opiekunów.</w:t>
      </w:r>
    </w:p>
    <w:p w:rsidR="007B65AA" w:rsidRPr="00C3700B" w:rsidRDefault="0086514C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Organizator ogranicza </w:t>
      </w:r>
      <w:r w:rsidR="007B65AA" w:rsidRPr="00C3700B">
        <w:rPr>
          <w:rFonts w:asciiTheme="minorHAnsi" w:hAnsiTheme="minorHAnsi"/>
        </w:rPr>
        <w:t xml:space="preserve">przebywanie osób z zewnątrz </w:t>
      </w:r>
      <w:r>
        <w:rPr>
          <w:rFonts w:asciiTheme="minorHAnsi" w:hAnsiTheme="minorHAnsi"/>
        </w:rPr>
        <w:t xml:space="preserve">w obiekcie/obozowisku, </w:t>
      </w:r>
      <w:r w:rsidR="007B65AA" w:rsidRPr="00C3700B">
        <w:rPr>
          <w:rFonts w:asciiTheme="minorHAnsi" w:hAnsiTheme="minorHAnsi"/>
        </w:rPr>
        <w:t>do niezbędnego minimum (z zachowaniem zasad r</w:t>
      </w:r>
      <w:r>
        <w:rPr>
          <w:rFonts w:asciiTheme="minorHAnsi" w:hAnsiTheme="minorHAnsi"/>
        </w:rPr>
        <w:t xml:space="preserve">eżimu sanitarnego: m.in. zakrywanie </w:t>
      </w:r>
      <w:r w:rsidR="007B65AA" w:rsidRPr="00C3700B">
        <w:rPr>
          <w:rFonts w:asciiTheme="minorHAnsi" w:hAnsiTheme="minorHAnsi"/>
        </w:rPr>
        <w:t>ust i nosa</w:t>
      </w:r>
      <w:r>
        <w:rPr>
          <w:rFonts w:asciiTheme="minorHAnsi" w:hAnsiTheme="minorHAnsi"/>
        </w:rPr>
        <w:t xml:space="preserve"> przy pomocy maseczki</w:t>
      </w:r>
      <w:r w:rsidR="007B65AA" w:rsidRPr="00C3700B">
        <w:rPr>
          <w:rFonts w:asciiTheme="minorHAnsi" w:hAnsiTheme="minorHAnsi"/>
        </w:rPr>
        <w:t>, stosowanie rękawiczek jednorazowych lub dezynfekcja rąk, dopuszczanie tylko osób zdrowych).</w:t>
      </w:r>
    </w:p>
    <w:p w:rsidR="007B65AA" w:rsidRPr="00C3700B" w:rsidRDefault="0086514C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Program wypoczynku</w:t>
      </w:r>
      <w:r w:rsidR="007B65AA" w:rsidRPr="00C3700B">
        <w:rPr>
          <w:rFonts w:asciiTheme="minorHAnsi" w:hAnsiTheme="minorHAnsi"/>
        </w:rPr>
        <w:t xml:space="preserve"> realizowany </w:t>
      </w:r>
      <w:r>
        <w:rPr>
          <w:rFonts w:asciiTheme="minorHAnsi" w:hAnsiTheme="minorHAnsi"/>
        </w:rPr>
        <w:t xml:space="preserve">jest zgodnie z nakazami i zakazami, wynikającymi z obowiązujących przepisów Rady Ministrów w sprawie ustanowienia określonych ograniczeń, nakazów i zakazów w związku z wystąpieniem stanu epidemii, </w:t>
      </w:r>
      <w:r w:rsidR="007B65AA" w:rsidRPr="00C3700B">
        <w:rPr>
          <w:rFonts w:asciiTheme="minorHAnsi" w:hAnsiTheme="minorHAnsi"/>
        </w:rPr>
        <w:t>w miejscu wypoczynku lub w jego najbliższej okolicy, w miejscach zapewniających ograniczony kontakt z osobami trzecimi.</w:t>
      </w:r>
    </w:p>
    <w:p w:rsidR="007B65AA" w:rsidRPr="00C3700B" w:rsidRDefault="00084234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Infrastruktura obiektu, </w:t>
      </w:r>
      <w:r w:rsidR="007B65AA" w:rsidRPr="00C3700B">
        <w:rPr>
          <w:rFonts w:asciiTheme="minorHAnsi" w:hAnsiTheme="minorHAnsi"/>
        </w:rPr>
        <w:t>sprzęt</w:t>
      </w:r>
      <w:r w:rsidR="0086514C">
        <w:rPr>
          <w:rFonts w:asciiTheme="minorHAnsi" w:hAnsiTheme="minorHAnsi"/>
        </w:rPr>
        <w:t xml:space="preserve"> sportowy,</w:t>
      </w:r>
      <w:r>
        <w:rPr>
          <w:rFonts w:asciiTheme="minorHAnsi" w:hAnsiTheme="minorHAnsi"/>
        </w:rPr>
        <w:t xml:space="preserve"> pływający oraz przybory sportowe i programowe </w:t>
      </w:r>
      <w:r w:rsidR="0086514C">
        <w:rPr>
          <w:rFonts w:asciiTheme="minorHAnsi" w:hAnsiTheme="minorHAnsi"/>
        </w:rPr>
        <w:t>są</w:t>
      </w:r>
      <w:r w:rsidR="007B65AA" w:rsidRPr="00C3700B">
        <w:rPr>
          <w:rFonts w:asciiTheme="minorHAnsi" w:hAnsiTheme="minorHAnsi"/>
        </w:rPr>
        <w:t xml:space="preserve"> regularnie czyszczone z użyciem detergentu lub innych środków dezynfekujących.</w:t>
      </w:r>
    </w:p>
    <w:p w:rsidR="007B65AA" w:rsidRPr="00C3700B" w:rsidRDefault="007B65AA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C3700B">
        <w:rPr>
          <w:rFonts w:asciiTheme="minorHAnsi" w:hAnsiTheme="minorHAnsi"/>
        </w:rPr>
        <w:t>Minimalna przestrzeń do prowadzenia zajęć w pomieszczeniu nie może być mniejsza niż 4</w:t>
      </w:r>
      <w:r w:rsidR="00084234">
        <w:rPr>
          <w:rFonts w:asciiTheme="minorHAnsi" w:hAnsiTheme="minorHAnsi"/>
        </w:rPr>
        <w:t xml:space="preserve"> m2</w:t>
      </w:r>
      <w:r w:rsidRPr="00C3700B">
        <w:rPr>
          <w:rFonts w:asciiTheme="minorHAnsi" w:hAnsiTheme="minorHAnsi"/>
        </w:rPr>
        <w:t>. na 1 osobę.</w:t>
      </w:r>
    </w:p>
    <w:p w:rsidR="007B65AA" w:rsidRPr="00C3700B" w:rsidRDefault="00084234" w:rsidP="007B65AA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Sale do prowadzenia zajęć są</w:t>
      </w:r>
      <w:r w:rsidR="007B65AA" w:rsidRPr="00C3700B">
        <w:rPr>
          <w:rFonts w:asciiTheme="minorHAnsi" w:hAnsiTheme="minorHAnsi"/>
        </w:rPr>
        <w:t xml:space="preserve"> regularnie wietrzone, sprzątane i dezynfekowane.</w:t>
      </w:r>
    </w:p>
    <w:p w:rsidR="007B65AA" w:rsidRPr="002A6483" w:rsidRDefault="007B65AA" w:rsidP="002A6483">
      <w:pPr>
        <w:pStyle w:val="wyliczeni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084234">
        <w:rPr>
          <w:rFonts w:asciiTheme="minorHAnsi" w:hAnsiTheme="minorHAnsi"/>
        </w:rPr>
        <w:t>Przebywanie na plażach i k</w:t>
      </w:r>
      <w:r w:rsidR="00084234">
        <w:rPr>
          <w:rFonts w:asciiTheme="minorHAnsi" w:hAnsiTheme="minorHAnsi"/>
        </w:rPr>
        <w:t>ąpieliskach ogólnie dostępnych</w:t>
      </w:r>
      <w:r w:rsidRPr="00084234">
        <w:rPr>
          <w:rFonts w:asciiTheme="minorHAnsi" w:hAnsiTheme="minorHAnsi"/>
        </w:rPr>
        <w:t xml:space="preserve"> zapewnione </w:t>
      </w:r>
      <w:r w:rsidR="00084234">
        <w:rPr>
          <w:rFonts w:asciiTheme="minorHAnsi" w:hAnsiTheme="minorHAnsi"/>
        </w:rPr>
        <w:t xml:space="preserve">jest </w:t>
      </w:r>
      <w:r w:rsidRPr="00084234">
        <w:rPr>
          <w:rFonts w:asciiTheme="minorHAnsi" w:hAnsiTheme="minorHAnsi"/>
        </w:rPr>
        <w:t xml:space="preserve">w sposób ograniczający bezpośredni kontakt z osobami trzecimi, np. przez wyznaczenie przestrzeni dla grupy. </w:t>
      </w:r>
    </w:p>
    <w:p w:rsidR="002A6483" w:rsidRDefault="002A6483" w:rsidP="002A6483">
      <w:pPr>
        <w:pStyle w:val="wyliczenie"/>
        <w:numPr>
          <w:ilvl w:val="0"/>
          <w:numId w:val="0"/>
        </w:numPr>
        <w:ind w:left="360" w:firstLine="348"/>
        <w:jc w:val="center"/>
        <w:rPr>
          <w:rFonts w:asciiTheme="minorHAnsi" w:hAnsiTheme="minorHAnsi"/>
          <w:b/>
          <w:u w:val="single"/>
        </w:rPr>
      </w:pPr>
    </w:p>
    <w:p w:rsidR="002A6483" w:rsidRPr="002A6483" w:rsidRDefault="006B50BD" w:rsidP="002A6483">
      <w:pPr>
        <w:pStyle w:val="wyliczenie"/>
        <w:numPr>
          <w:ilvl w:val="0"/>
          <w:numId w:val="0"/>
        </w:numPr>
        <w:ind w:left="360" w:firstLine="348"/>
        <w:jc w:val="center"/>
        <w:rPr>
          <w:rFonts w:asciiTheme="minorHAnsi" w:hAnsiTheme="minorHAnsi"/>
          <w:b/>
        </w:rPr>
      </w:pPr>
      <w:r w:rsidRPr="002A6483">
        <w:rPr>
          <w:rFonts w:asciiTheme="minorHAnsi" w:hAnsiTheme="minorHAnsi"/>
          <w:b/>
          <w:u w:val="single"/>
        </w:rPr>
        <w:t>PROCEDURY ZAPOBIEGAWCZE</w:t>
      </w:r>
    </w:p>
    <w:p w:rsidR="007B65AA" w:rsidRPr="002A6483" w:rsidRDefault="002A6483" w:rsidP="007B65AA">
      <w:pPr>
        <w:pStyle w:val="wyliczenie"/>
        <w:numPr>
          <w:ilvl w:val="0"/>
          <w:numId w:val="0"/>
        </w:numPr>
        <w:ind w:left="360" w:firstLine="348"/>
        <w:rPr>
          <w:rFonts w:asciiTheme="minorHAnsi" w:hAnsiTheme="minorHAnsi"/>
        </w:rPr>
      </w:pPr>
      <w:r w:rsidRPr="002A6483">
        <w:rPr>
          <w:rFonts w:asciiTheme="minorHAnsi" w:hAnsiTheme="minorHAnsi"/>
          <w:b/>
        </w:rPr>
        <w:t xml:space="preserve"> P</w:t>
      </w:r>
      <w:r w:rsidR="00D8646A" w:rsidRPr="002A6483">
        <w:rPr>
          <w:rFonts w:asciiTheme="minorHAnsi" w:hAnsiTheme="minorHAnsi"/>
          <w:b/>
        </w:rPr>
        <w:t>ostępowanie w przypadku</w:t>
      </w:r>
      <w:r w:rsidR="007B65AA" w:rsidRPr="002A6483">
        <w:rPr>
          <w:rFonts w:asciiTheme="minorHAnsi" w:hAnsiTheme="minorHAnsi"/>
          <w:b/>
        </w:rPr>
        <w:t xml:space="preserve"> podejrzenia zakażenia </w:t>
      </w:r>
      <w:r w:rsidR="009969E0" w:rsidRPr="002A6483">
        <w:rPr>
          <w:rFonts w:asciiTheme="minorHAnsi" w:hAnsiTheme="minorHAnsi"/>
          <w:b/>
        </w:rPr>
        <w:t>korona wirusem</w:t>
      </w:r>
      <w:bookmarkStart w:id="0" w:name="_GoBack"/>
      <w:bookmarkEnd w:id="0"/>
      <w:r w:rsidR="00D8646A" w:rsidRPr="002A6483">
        <w:rPr>
          <w:rFonts w:asciiTheme="minorHAnsi" w:hAnsiTheme="minorHAnsi"/>
          <w:b/>
        </w:rPr>
        <w:t xml:space="preserve"> u uczestnika, kierownika lub wychowawcy podczas wypoczynku</w:t>
      </w:r>
      <w:r w:rsidR="00740C4D" w:rsidRPr="002A6483">
        <w:rPr>
          <w:rFonts w:asciiTheme="minorHAnsi" w:hAnsiTheme="minorHAnsi"/>
        </w:rPr>
        <w:t>.</w:t>
      </w:r>
    </w:p>
    <w:p w:rsidR="00D8646A" w:rsidRDefault="007B65AA" w:rsidP="00D8646A">
      <w:pPr>
        <w:pStyle w:val="wyliczenie"/>
        <w:numPr>
          <w:ilvl w:val="0"/>
          <w:numId w:val="6"/>
        </w:numPr>
        <w:rPr>
          <w:rFonts w:asciiTheme="minorHAnsi" w:hAnsiTheme="minorHAnsi"/>
        </w:rPr>
      </w:pPr>
      <w:r w:rsidRPr="00C3700B">
        <w:rPr>
          <w:rFonts w:asciiTheme="minorHAnsi" w:hAnsiTheme="minorHAnsi"/>
        </w:rPr>
        <w:t>W łatwo d</w:t>
      </w:r>
      <w:r w:rsidR="00D8646A">
        <w:rPr>
          <w:rFonts w:asciiTheme="minorHAnsi" w:hAnsiTheme="minorHAnsi"/>
        </w:rPr>
        <w:t>ostępnym miejscu na wypoczynku umieszczone są</w:t>
      </w:r>
      <w:r w:rsidRPr="00C3700B">
        <w:rPr>
          <w:rFonts w:asciiTheme="minorHAnsi" w:hAnsiTheme="minorHAnsi"/>
        </w:rPr>
        <w:t xml:space="preserve"> numery telefonów do stac</w:t>
      </w:r>
      <w:r w:rsidR="00797FCC">
        <w:rPr>
          <w:rFonts w:asciiTheme="minorHAnsi" w:hAnsiTheme="minorHAnsi"/>
        </w:rPr>
        <w:t xml:space="preserve">ji sanitarno-epidemiologicznej i </w:t>
      </w:r>
      <w:r w:rsidRPr="00C3700B">
        <w:rPr>
          <w:rFonts w:asciiTheme="minorHAnsi" w:hAnsiTheme="minorHAnsi"/>
        </w:rPr>
        <w:t xml:space="preserve">służb medycznych. </w:t>
      </w:r>
    </w:p>
    <w:p w:rsidR="00D8646A" w:rsidRDefault="007B65AA" w:rsidP="00D8646A">
      <w:pPr>
        <w:pStyle w:val="wyliczenie"/>
        <w:numPr>
          <w:ilvl w:val="0"/>
          <w:numId w:val="6"/>
        </w:numPr>
        <w:rPr>
          <w:rFonts w:asciiTheme="minorHAnsi" w:hAnsiTheme="minorHAnsi"/>
        </w:rPr>
      </w:pPr>
      <w:r w:rsidRPr="00D8646A">
        <w:rPr>
          <w:rFonts w:asciiTheme="minorHAnsi" w:hAnsiTheme="minorHAnsi"/>
        </w:rPr>
        <w:t xml:space="preserve">Kierownik wypoczynku lub wskazana przez niego osoba w przypadku wystąpienia u uczestnika wypoczynku, kadry wypoczynku lub innego pracownika, w tym pracownika obiektu, w którym organizowany jest wypoczynek, niepokojących objawów sugerujących zakażenie koronawirusem, niezwłocznie odizoluje osobę w oddzielnym pomieszczeniu oraz </w:t>
      </w:r>
      <w:r w:rsidRPr="00D8646A">
        <w:rPr>
          <w:rFonts w:asciiTheme="minorHAnsi" w:hAnsiTheme="minorHAnsi"/>
          <w:lang w:eastAsia="en-US"/>
        </w:rPr>
        <w:t>skontaktuje się telefonicznie z lekarzem, z rodzicem, ze st</w:t>
      </w:r>
      <w:r w:rsidR="00797FCC">
        <w:rPr>
          <w:rFonts w:asciiTheme="minorHAnsi" w:hAnsiTheme="minorHAnsi"/>
          <w:lang w:eastAsia="en-US"/>
        </w:rPr>
        <w:t>acją sanitarno-epidemiologiczną</w:t>
      </w:r>
      <w:r w:rsidRPr="00D8646A">
        <w:rPr>
          <w:rFonts w:asciiTheme="minorHAnsi" w:hAnsiTheme="minorHAnsi"/>
          <w:lang w:eastAsia="en-US"/>
        </w:rPr>
        <w:t xml:space="preserve"> a w razie pogarszania się stanu zdrowia zadzwoni pod nr 999 lub 112 i poinformuje o możliwości zakażenia koronawirusem.</w:t>
      </w:r>
    </w:p>
    <w:p w:rsidR="00D8646A" w:rsidRDefault="00797FCC" w:rsidP="00D8646A">
      <w:pPr>
        <w:pStyle w:val="wyliczenie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Ustalone będą </w:t>
      </w:r>
      <w:r w:rsidR="007B65AA" w:rsidRPr="00D8646A">
        <w:rPr>
          <w:rFonts w:asciiTheme="minorHAnsi" w:hAnsiTheme="minorHAnsi"/>
        </w:rPr>
        <w:t>miejsca</w:t>
      </w:r>
      <w:r>
        <w:rPr>
          <w:rFonts w:asciiTheme="minorHAnsi" w:hAnsiTheme="minorHAnsi"/>
        </w:rPr>
        <w:t xml:space="preserve"> odosobnienia</w:t>
      </w:r>
      <w:r w:rsidR="007B65AA" w:rsidRPr="00D8646A">
        <w:rPr>
          <w:rFonts w:asciiTheme="minorHAnsi" w:hAnsiTheme="minorHAnsi"/>
        </w:rPr>
        <w:t>, w którym ma przebywać osoba, u której wystąpiły niepokojące objawy sugerujące zakażenie kor</w:t>
      </w:r>
      <w:r>
        <w:rPr>
          <w:rFonts w:asciiTheme="minorHAnsi" w:hAnsiTheme="minorHAnsi"/>
        </w:rPr>
        <w:t>onawirusem, oraz przeprowadzone dodatkowe sprzątanie</w:t>
      </w:r>
      <w:r w:rsidR="007B65AA" w:rsidRPr="00D8646A">
        <w:rPr>
          <w:rFonts w:asciiTheme="minorHAnsi" w:hAnsiTheme="minorHAnsi"/>
        </w:rPr>
        <w:t>, zgodnie z procedurami zakładowymi oraz zdezynfekowanie powierzchni dotykow</w:t>
      </w:r>
      <w:r w:rsidR="00D8646A">
        <w:rPr>
          <w:rFonts w:asciiTheme="minorHAnsi" w:hAnsiTheme="minorHAnsi"/>
        </w:rPr>
        <w:t>ych (klamki, poręcze, uchwyty).</w:t>
      </w:r>
    </w:p>
    <w:p w:rsidR="00D8646A" w:rsidRDefault="00797FCC" w:rsidP="00D8646A">
      <w:pPr>
        <w:pStyle w:val="wyliczenie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Organizator jest zobowiązany bezwzględnie</w:t>
      </w:r>
      <w:r w:rsidR="007B65AA" w:rsidRPr="00D8646A">
        <w:rPr>
          <w:rFonts w:asciiTheme="minorHAnsi" w:hAnsiTheme="minorHAnsi"/>
        </w:rPr>
        <w:t xml:space="preserve"> zastosować się do zaleceń Państwowego Powiatowego Inspektora Sanitarnego w zakresie dodatkowych działań i procedur związanych z zaistniałym przypadkiem. </w:t>
      </w:r>
    </w:p>
    <w:p w:rsidR="00D8646A" w:rsidRDefault="007B65AA" w:rsidP="00D8646A">
      <w:pPr>
        <w:pStyle w:val="wyliczenie"/>
        <w:numPr>
          <w:ilvl w:val="0"/>
          <w:numId w:val="6"/>
        </w:numPr>
        <w:rPr>
          <w:rFonts w:asciiTheme="minorHAnsi" w:hAnsiTheme="minorHAnsi"/>
        </w:rPr>
      </w:pPr>
      <w:r w:rsidRPr="00D8646A">
        <w:rPr>
          <w:rFonts w:asciiTheme="minorHAnsi" w:hAnsiTheme="minorHAnsi"/>
          <w:lang w:eastAsia="en-US"/>
        </w:rPr>
        <w:t>Kadra wypoczynku, sprawująca opiekę nad uczestnikami wypoczynku, jest zobowiązana powiadomić kierownika wypoczynku oraz rodzica/opiekuna prawnego dziecka o każdym niepokojącym symptomie zaobserwowanym u uczestnika wypoczynku.</w:t>
      </w:r>
    </w:p>
    <w:p w:rsidR="007B65AA" w:rsidRPr="00740C4D" w:rsidRDefault="007B65AA" w:rsidP="00740C4D">
      <w:pPr>
        <w:pStyle w:val="wyliczenie"/>
        <w:numPr>
          <w:ilvl w:val="0"/>
          <w:numId w:val="6"/>
        </w:numPr>
        <w:rPr>
          <w:rFonts w:asciiTheme="minorHAnsi" w:hAnsiTheme="minorHAnsi"/>
        </w:rPr>
      </w:pPr>
      <w:r w:rsidRPr="00D8646A">
        <w:rPr>
          <w:rFonts w:asciiTheme="minorHAnsi" w:hAnsiTheme="minorHAnsi"/>
          <w:lang w:eastAsia="en-US"/>
        </w:rPr>
        <w:t>Zaleca się bieżące śledzenie informacji</w:t>
      </w:r>
      <w:r w:rsidR="00797FCC">
        <w:rPr>
          <w:rFonts w:asciiTheme="minorHAnsi" w:hAnsiTheme="minorHAnsi"/>
          <w:lang w:eastAsia="en-US"/>
        </w:rPr>
        <w:t xml:space="preserve"> na rządowej stronie internetowej</w:t>
      </w:r>
      <w:r w:rsidRPr="00D8646A">
        <w:rPr>
          <w:rFonts w:asciiTheme="minorHAnsi" w:hAnsiTheme="minorHAnsi"/>
          <w:lang w:eastAsia="en-US"/>
        </w:rPr>
        <w:t xml:space="preserve"> </w:t>
      </w:r>
      <w:hyperlink r:id="rId11" w:history="1">
        <w:r w:rsidR="00797FCC" w:rsidRPr="00967D3A">
          <w:rPr>
            <w:rStyle w:val="Hipercze"/>
            <w:rFonts w:asciiTheme="minorHAnsi" w:hAnsiTheme="minorHAnsi"/>
            <w:lang w:eastAsia="en-US"/>
          </w:rPr>
          <w:t>https://www.gov.pl/web/koronawirus</w:t>
        </w:r>
      </w:hyperlink>
      <w:r w:rsidR="00797FCC">
        <w:rPr>
          <w:rFonts w:asciiTheme="minorHAnsi" w:hAnsiTheme="minorHAnsi"/>
          <w:lang w:eastAsia="en-US"/>
        </w:rPr>
        <w:t xml:space="preserve">, Ministerstwa Zdrowia </w:t>
      </w:r>
      <w:hyperlink r:id="rId12" w:history="1">
        <w:r w:rsidR="00797FCC" w:rsidRPr="00967D3A">
          <w:rPr>
            <w:rStyle w:val="Hipercze"/>
            <w:rFonts w:asciiTheme="minorHAnsi" w:hAnsiTheme="minorHAnsi"/>
            <w:lang w:eastAsia="en-US"/>
          </w:rPr>
          <w:t>https://www.gov.pl/web/zdrowie</w:t>
        </w:r>
      </w:hyperlink>
      <w:r w:rsidR="00797FCC">
        <w:rPr>
          <w:rFonts w:asciiTheme="minorHAnsi" w:hAnsiTheme="minorHAnsi"/>
        </w:rPr>
        <w:t xml:space="preserve"> oraz Głównego Inspektoratu Sanitarnego </w:t>
      </w:r>
      <w:hyperlink r:id="rId13" w:history="1">
        <w:r w:rsidR="00740C4D" w:rsidRPr="00967D3A">
          <w:rPr>
            <w:rStyle w:val="Hipercze"/>
            <w:rFonts w:asciiTheme="minorHAnsi" w:hAnsiTheme="minorHAnsi"/>
            <w:lang w:eastAsia="en-US"/>
          </w:rPr>
          <w:t>https://www.gov.pl/web/gis</w:t>
        </w:r>
      </w:hyperlink>
      <w:r w:rsidRPr="00740C4D">
        <w:rPr>
          <w:rFonts w:asciiTheme="minorHAnsi" w:hAnsiTheme="minorHAnsi"/>
          <w:lang w:eastAsia="en-US"/>
        </w:rPr>
        <w:t xml:space="preserve"> a także obowiązujących przepisów prawa.</w:t>
      </w:r>
    </w:p>
    <w:p w:rsidR="00AE16E8" w:rsidRDefault="002C0B14"/>
    <w:sectPr w:rsidR="00AE16E8" w:rsidSect="00E237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14" w:rsidRDefault="002C0B14" w:rsidP="00046D69">
      <w:r>
        <w:separator/>
      </w:r>
    </w:p>
  </w:endnote>
  <w:endnote w:type="continuationSeparator" w:id="0">
    <w:p w:rsidR="002C0B14" w:rsidRDefault="002C0B14" w:rsidP="000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14" w:rsidRDefault="002C0B14" w:rsidP="00046D69">
      <w:r>
        <w:separator/>
      </w:r>
    </w:p>
  </w:footnote>
  <w:footnote w:type="continuationSeparator" w:id="0">
    <w:p w:rsidR="002C0B14" w:rsidRDefault="002C0B14" w:rsidP="0004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F6D7E"/>
    <w:multiLevelType w:val="hybridMultilevel"/>
    <w:tmpl w:val="75E2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079F8"/>
    <w:multiLevelType w:val="hybridMultilevel"/>
    <w:tmpl w:val="D556005E"/>
    <w:lvl w:ilvl="0" w:tplc="6BAE4B4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E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E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EF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C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D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E3970"/>
    <w:multiLevelType w:val="hybridMultilevel"/>
    <w:tmpl w:val="906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BA6"/>
    <w:multiLevelType w:val="hybridMultilevel"/>
    <w:tmpl w:val="10A03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AA"/>
    <w:rsid w:val="00046D69"/>
    <w:rsid w:val="00084234"/>
    <w:rsid w:val="00103687"/>
    <w:rsid w:val="0025774A"/>
    <w:rsid w:val="002A127D"/>
    <w:rsid w:val="002A6483"/>
    <w:rsid w:val="002A789B"/>
    <w:rsid w:val="002C0B14"/>
    <w:rsid w:val="002D22F4"/>
    <w:rsid w:val="005467D5"/>
    <w:rsid w:val="005F6E0F"/>
    <w:rsid w:val="0064152A"/>
    <w:rsid w:val="00671D6A"/>
    <w:rsid w:val="006A343E"/>
    <w:rsid w:val="006B50BD"/>
    <w:rsid w:val="00740C4D"/>
    <w:rsid w:val="00754D6A"/>
    <w:rsid w:val="00797FCC"/>
    <w:rsid w:val="007B65AA"/>
    <w:rsid w:val="00833D69"/>
    <w:rsid w:val="0086514C"/>
    <w:rsid w:val="00881913"/>
    <w:rsid w:val="00950E81"/>
    <w:rsid w:val="009755C3"/>
    <w:rsid w:val="009969E0"/>
    <w:rsid w:val="009E5BFA"/>
    <w:rsid w:val="00B61887"/>
    <w:rsid w:val="00C31FF8"/>
    <w:rsid w:val="00C70803"/>
    <w:rsid w:val="00C73099"/>
    <w:rsid w:val="00D71BD5"/>
    <w:rsid w:val="00D8646A"/>
    <w:rsid w:val="00DA0DF1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89D3"/>
  <w15:chartTrackingRefBased/>
  <w15:docId w15:val="{18979F11-8F85-442B-9F10-49CC9CE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5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6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65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B65A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B65AA"/>
    <w:pPr>
      <w:jc w:val="both"/>
    </w:pPr>
    <w:rPr>
      <w:rFonts w:ascii="Tms Rmn" w:hAnsi="Tms Rmn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5AA"/>
    <w:rPr>
      <w:rFonts w:ascii="Tms Rmn" w:eastAsia="Times New Roman" w:hAnsi="Tms Rmn" w:cs="Times New Roman"/>
      <w:b/>
      <w:bCs/>
      <w:sz w:val="28"/>
      <w:szCs w:val="20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B65AA"/>
    <w:pPr>
      <w:numPr>
        <w:numId w:val="3"/>
      </w:numPr>
      <w:spacing w:before="120"/>
    </w:pPr>
    <w:rPr>
      <w:rFonts w:ascii="Proxima Nova" w:hAnsi="Proxima Nova" w:cs="Arial"/>
      <w:sz w:val="24"/>
    </w:rPr>
  </w:style>
  <w:style w:type="character" w:customStyle="1" w:styleId="wyliczenieZnak">
    <w:name w:val="wyliczenie Znak"/>
    <w:basedOn w:val="Domylnaczcionkaakapitu"/>
    <w:link w:val="wyliczenie"/>
    <w:rsid w:val="007B65AA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5AA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65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65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6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5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D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D6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bojda@fundacja-hobbit.pl" TargetMode="External"/><Relationship Id="rId13" Type="http://schemas.openxmlformats.org/officeDocument/2006/relationships/hyperlink" Target="https://www.gov.pl/web/g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-hobbit.pl" TargetMode="External"/><Relationship Id="rId12" Type="http://schemas.openxmlformats.org/officeDocument/2006/relationships/hyperlink" Target="https://www.gov.pl/web/zdr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oronawir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rota.bojda@fundacja-hobb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-hobbi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1992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Krzysiek</cp:lastModifiedBy>
  <cp:revision>9</cp:revision>
  <dcterms:created xsi:type="dcterms:W3CDTF">2021-06-03T09:50:00Z</dcterms:created>
  <dcterms:modified xsi:type="dcterms:W3CDTF">2021-06-03T19:24:00Z</dcterms:modified>
</cp:coreProperties>
</file>